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单元三　网络综合布线工程设计</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545"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网络综合布线工程设计</w:t>
            </w:r>
          </w:p>
        </w:tc>
      </w:tr>
      <w:tr w14:paraId="554923A1">
        <w:trPr>
          <w:trHeight w:val="68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12</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1.理解综合布线系统图在工程技术中的作用。</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2.会在工程技术中的应用中熟练使用表格软件设计表格。</w:t>
            </w:r>
          </w:p>
          <w:p w14:paraId="3E6F8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3.</w:t>
            </w:r>
            <w:r>
              <w:rPr>
                <w:rFonts w:hint="eastAsia" w:asciiTheme="minorEastAsia" w:hAnsiTheme="minorEastAsia" w:eastAsiaTheme="minorEastAsia" w:cstheme="minorEastAsia"/>
                <w:b w:val="0"/>
                <w:bCs/>
                <w:sz w:val="24"/>
                <w:szCs w:val="24"/>
              </w:rPr>
              <w:t>掌握点数统计表的制作方法。</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通过学习网络综合布线工程设计，能通过自主学习，使学生有所创造、有所前进、思想活跃、积极上进。</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设计网络综合布线施工图</w:t>
            </w:r>
            <w:r>
              <w:rPr>
                <w:rFonts w:hint="eastAsia" w:asciiTheme="minorEastAsia" w:hAnsiTheme="minorEastAsia" w:eastAsiaTheme="minorEastAsia" w:cstheme="minorEastAsia"/>
                <w:b w:val="0"/>
                <w:bCs/>
                <w:sz w:val="24"/>
                <w:szCs w:val="24"/>
                <w:lang w:eastAsia="zh-CN"/>
              </w:rPr>
              <w:t>、编制布线工程材料统计表。</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能体会施工进度表在工程设计中的作用。</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680"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12</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680"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14288C89">
        <w:trPr>
          <w:trHeight w:val="680" w:hRule="atLeast"/>
          <w:jc w:val="center"/>
        </w:trPr>
        <w:tc>
          <w:tcPr>
            <w:tcW w:w="1541" w:type="dxa"/>
            <w:tcBorders>
              <w:tl2br w:val="nil"/>
              <w:tr2bl w:val="nil"/>
            </w:tcBorders>
            <w:shd w:val="clear" w:color="auto" w:fill="D7F8FF"/>
            <w:vAlign w:val="center"/>
          </w:tcPr>
          <w:p w14:paraId="7F195308">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2F017F">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C9298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标题</w:t>
            </w:r>
            <w:r>
              <w:rPr>
                <w:rFonts w:hint="eastAsia" w:ascii="Times New Roman" w:hAnsi="Times New Roman"/>
                <w:b/>
                <w:color w:val="C00000"/>
                <w:sz w:val="24"/>
                <w:szCs w:val="24"/>
              </w:rPr>
              <w:t>】</w:t>
            </w:r>
            <w:r>
              <w:rPr>
                <w:rFonts w:hint="eastAsia" w:ascii="Times New Roman" w:hAnsi="Times New Roman"/>
                <w:b w:val="0"/>
                <w:bCs/>
                <w:color w:val="C00000"/>
                <w:sz w:val="24"/>
                <w:szCs w:val="24"/>
                <w:lang w:val="en-US" w:eastAsia="zh-CN"/>
              </w:rPr>
              <w:t>编制点数统计表（一）</w:t>
            </w:r>
          </w:p>
          <w:p w14:paraId="532D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任务导入</w:t>
            </w:r>
          </w:p>
          <w:p w14:paraId="1FDD15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超算科技江北分公司租用的办公楼的第三层，共有 8 个房间，分别定为经理室、会议室、办公室、管理间等。公司提供的楼层平面图如图 3 - 1 所示，并要求经理室安装 2个信息点，其中包含 1 个数据点和 1 个语音点；会议室安装 2 个信息点，其中包含 1 个数据点和 1 个语音点；各办公室安装 4 个信息点，其中包含 2 个数据点和 2 个语音点。</w:t>
            </w:r>
          </w:p>
          <w:p w14:paraId="77BB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在确定了每个房间或者区域的信息点位置和数量后，现在要求编制办公楼第三层的点数统计表。</w:t>
            </w:r>
          </w:p>
          <w:p w14:paraId="0A810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drawing>
                <wp:inline distT="0" distB="0" distL="114300" distR="114300">
                  <wp:extent cx="4844415" cy="3425190"/>
                  <wp:effectExtent l="0" t="0" r="6985" b="381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6"/>
                          <a:stretch>
                            <a:fillRect/>
                          </a:stretch>
                        </pic:blipFill>
                        <pic:spPr>
                          <a:xfrm>
                            <a:off x="0" y="0"/>
                            <a:ext cx="4844415" cy="3425190"/>
                          </a:xfrm>
                          <a:prstGeom prst="rect">
                            <a:avLst/>
                          </a:prstGeom>
                          <a:noFill/>
                          <a:ln>
                            <a:noFill/>
                          </a:ln>
                        </pic:spPr>
                      </pic:pic>
                    </a:graphicData>
                  </a:graphic>
                </wp:inline>
              </w:drawing>
            </w:r>
          </w:p>
          <w:p w14:paraId="04C24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任务目标</w:t>
            </w:r>
          </w:p>
          <w:p w14:paraId="7E972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1. 能掌握点数统计表的制作方法，计算出全部信息点的数量。</w:t>
            </w:r>
          </w:p>
          <w:p w14:paraId="7635C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2. 会在工程技术的应用中熟练使用表格软件设计表格。</w:t>
            </w:r>
          </w:p>
          <w:p w14:paraId="04DFE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3. 能锻炼思维能力、团队协作精神和创新能力，增强服务社会的责任感。</w:t>
            </w:r>
            <w:r>
              <w:rPr>
                <w:rFonts w:hint="eastAsia" w:ascii="Times New Roman" w:hAnsi="Times New Roman"/>
                <w:b/>
                <w:color w:val="000000" w:themeColor="text1"/>
                <w:sz w:val="24"/>
                <w:szCs w:val="24"/>
                <w:lang w:eastAsia="zh-CN"/>
                <w14:textFill>
                  <w14:solidFill>
                    <w14:schemeClr w14:val="tx1"/>
                  </w14:solidFill>
                </w14:textFill>
              </w:rPr>
              <w:t xml:space="preserve"> </w:t>
            </w:r>
          </w:p>
          <w:p w14:paraId="4945D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内容</w:t>
            </w:r>
            <w:r>
              <w:rPr>
                <w:rFonts w:hint="eastAsia" w:ascii="Times New Roman" w:hAnsi="Times New Roman"/>
                <w:b/>
                <w:color w:val="C00000"/>
                <w:sz w:val="24"/>
                <w:szCs w:val="24"/>
              </w:rPr>
              <w:t>】</w:t>
            </w:r>
          </w:p>
          <w:p w14:paraId="3649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4D95AE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在编制点数统计表时，需要确认以下信息。</w:t>
            </w:r>
          </w:p>
          <w:p w14:paraId="7A3D0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在施工的建筑中，总共有多少个工作区，工作区的应用分别是什么，用户要使用到哪些应用，如电话、计算机与监控等。</w:t>
            </w:r>
          </w:p>
          <w:p w14:paraId="481A4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各个工作区内具体安装各类信息点的数量。</w:t>
            </w:r>
          </w:p>
          <w:p w14:paraId="322EA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确定各区域信息点的位置和数量。</w:t>
            </w:r>
          </w:p>
          <w:p w14:paraId="52B7F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 点数统计表的格式及编制方法。</w:t>
            </w:r>
          </w:p>
          <w:p w14:paraId="559C7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点数统计表的设计一般可以使用表格软件或文字软件，主要用来统计建筑物的数据、语音、控制设备等信息点的数量。为了快速统计和方便制表，可以使用 WPS 表格软件进行编制点数统计表。</w:t>
            </w:r>
          </w:p>
          <w:p w14:paraId="45750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46E8E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创建工作表</w:t>
            </w:r>
          </w:p>
          <w:p w14:paraId="38427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首先打开 WPS 表格软件，创建 1 个通用表格，同时给文件命名。文件命名应该直接反映项目名称和文件的主要内容。这里将该文件命名为“超算科技江北分公司办公楼点数统计表”。</w:t>
            </w:r>
          </w:p>
          <w:p w14:paraId="71909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编制表格，填写栏目内容</w:t>
            </w:r>
          </w:p>
          <w:p w14:paraId="57709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把这个通用表格编制为适合使用的点数统计表，通过合并行、列进行设置，根据内容设置表格边框线，设置不同的字体和字体大小。已经编制好的空白点数统计表如图3- 2 所示。</w:t>
            </w:r>
          </w:p>
          <w:p w14:paraId="1BBC7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4515485" cy="2520950"/>
                  <wp:effectExtent l="0" t="0" r="5715" b="19050"/>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7"/>
                          <a:stretch>
                            <a:fillRect/>
                          </a:stretch>
                        </pic:blipFill>
                        <pic:spPr>
                          <a:xfrm>
                            <a:off x="0" y="0"/>
                            <a:ext cx="4515485" cy="2520950"/>
                          </a:xfrm>
                          <a:prstGeom prst="rect">
                            <a:avLst/>
                          </a:prstGeom>
                          <a:noFill/>
                          <a:ln>
                            <a:noFill/>
                          </a:ln>
                        </pic:spPr>
                      </pic:pic>
                    </a:graphicData>
                  </a:graphic>
                </wp:inline>
              </w:drawing>
            </w:r>
          </w:p>
          <w:p w14:paraId="555BC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首先在表格第 1 行填写文件名称，第 2 行填写房间或者区域编号，第 3 行填写数据点和语音点。最后两行为合计。然后编制列，第 1 列为楼层编号，中间部分为房间编号，右边分别为数据点数合计、语音点数合计和信息点数合计。</w:t>
            </w:r>
          </w:p>
          <w:p w14:paraId="320BC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填写数据和语音信息点数量</w:t>
            </w:r>
          </w:p>
          <w:p w14:paraId="1F1E8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在填写点数统计表时，从楼层的第一个房间或者区域开始，逐间分析需求和划分工作区，确认信息点数量。首先确定网络数据信息点的数量，然后考虑语音信息点的数量。已经填写好的信息点数统计表如图 3 -3 所示。</w:t>
            </w:r>
          </w:p>
          <w:p w14:paraId="73EB2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4612640" cy="2569210"/>
                  <wp:effectExtent l="0" t="0" r="10160" b="2159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pic:cNvPicPr>
                        </pic:nvPicPr>
                        <pic:blipFill>
                          <a:blip r:embed="rId8"/>
                          <a:stretch>
                            <a:fillRect/>
                          </a:stretch>
                        </pic:blipFill>
                        <pic:spPr>
                          <a:xfrm>
                            <a:off x="0" y="0"/>
                            <a:ext cx="4612640" cy="2569210"/>
                          </a:xfrm>
                          <a:prstGeom prst="rect">
                            <a:avLst/>
                          </a:prstGeom>
                          <a:noFill/>
                          <a:ln>
                            <a:noFill/>
                          </a:ln>
                        </pic:spPr>
                      </pic:pic>
                    </a:graphicData>
                  </a:graphic>
                </wp:inline>
              </w:drawing>
            </w:r>
          </w:p>
          <w:p w14:paraId="480D90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4. 合计数量</w:t>
            </w:r>
          </w:p>
          <w:p w14:paraId="3E247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首先按照行统计出每个房间的数据点和语音点，注意把数据点和语音点的合计数量放在不同的行列中。如图 3 -4 所示。</w:t>
            </w:r>
          </w:p>
          <w:p w14:paraId="4C309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pPr>
            <w:r>
              <w:drawing>
                <wp:inline distT="0" distB="0" distL="114300" distR="114300">
                  <wp:extent cx="4200525" cy="2062480"/>
                  <wp:effectExtent l="0" t="0" r="15875" b="2032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
                          <pic:cNvPicPr>
                            <a:picLocks noChangeAspect="1"/>
                          </pic:cNvPicPr>
                        </pic:nvPicPr>
                        <pic:blipFill>
                          <a:blip r:embed="rId9"/>
                          <a:stretch>
                            <a:fillRect/>
                          </a:stretch>
                        </pic:blipFill>
                        <pic:spPr>
                          <a:xfrm>
                            <a:off x="0" y="0"/>
                            <a:ext cx="4200525" cy="2062480"/>
                          </a:xfrm>
                          <a:prstGeom prst="rect">
                            <a:avLst/>
                          </a:prstGeom>
                          <a:noFill/>
                          <a:ln>
                            <a:noFill/>
                          </a:ln>
                        </pic:spPr>
                      </pic:pic>
                    </a:graphicData>
                  </a:graphic>
                </wp:inline>
              </w:drawing>
            </w:r>
          </w:p>
          <w:p w14:paraId="08119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接着进行信息点的合计，如果有多个楼层，需要把数据点合计列的数据相加，放到最下边合计的数据点数合计的单元格中。把语音点合计列的数据相加，放到最下边合计的语音点数合计的单元格中。</w:t>
            </w:r>
          </w:p>
          <w:p w14:paraId="6FEAA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最后把数据点数合计和语音点数合计两者相加，把结果放到信息点数合计中。这样就完成了点数统计表。</w:t>
            </w:r>
          </w:p>
          <w:p w14:paraId="1D565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点数统计表既能反映每个房间或者区域的信息点，同时也能看到每个楼层的信息点数量。</w:t>
            </w:r>
          </w:p>
          <w:p w14:paraId="52AE6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5. 检查点数统计表</w:t>
            </w:r>
          </w:p>
          <w:p w14:paraId="1E4BA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认真检查和核实各个房间和区域的信息点的点数，包括数据和语音的信息点数量，以防出现点数缺漏、填错位置等错误。表格中对于不需要设置信息点的位置不能空白，而是填写 0，表示已经考虑过这个点。</w:t>
            </w:r>
          </w:p>
          <w:p w14:paraId="1DD2EA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6. 最后注明单位及时间</w:t>
            </w:r>
          </w:p>
          <w:p w14:paraId="5C458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完成的信息点数统计表如图 3 -5 所示，从图中可以看出该公司办公楼共计有 26 个信息点，其中，数据点 13 个，语音点 13 个。</w:t>
            </w:r>
          </w:p>
          <w:p w14:paraId="119A9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sz w:val="24"/>
                <w:szCs w:val="24"/>
                <w:lang w:val="en-US" w:eastAsia="zh-CN"/>
              </w:rPr>
            </w:pPr>
            <w:r>
              <w:drawing>
                <wp:inline distT="0" distB="0" distL="114300" distR="114300">
                  <wp:extent cx="3844925" cy="1972945"/>
                  <wp:effectExtent l="0" t="0" r="15875" b="8255"/>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
                          <pic:cNvPicPr>
                            <a:picLocks noChangeAspect="1"/>
                          </pic:cNvPicPr>
                        </pic:nvPicPr>
                        <pic:blipFill>
                          <a:blip r:embed="rId10"/>
                          <a:stretch>
                            <a:fillRect/>
                          </a:stretch>
                        </pic:blipFill>
                        <pic:spPr>
                          <a:xfrm>
                            <a:off x="0" y="0"/>
                            <a:ext cx="3844925" cy="1972945"/>
                          </a:xfrm>
                          <a:prstGeom prst="rect">
                            <a:avLst/>
                          </a:prstGeom>
                          <a:noFill/>
                          <a:ln>
                            <a:noFill/>
                          </a:ln>
                        </pic:spPr>
                      </pic:pic>
                    </a:graphicData>
                  </a:graphic>
                </wp:inline>
              </w:drawing>
            </w:r>
          </w:p>
          <w:p w14:paraId="48132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7. 打印和签字盖章</w:t>
            </w:r>
          </w:p>
          <w:p w14:paraId="29556E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完成信息点数量统计表编写后，打印该文件并且签字确认，在正式提交时必须盖章。</w:t>
            </w:r>
          </w:p>
          <w:p w14:paraId="79A70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这样，一个完整的点数统计表就完成了。</w:t>
            </w:r>
          </w:p>
          <w:p w14:paraId="39E17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质量要求：信息点设置合理，表格设计合理、数量正确，项目名称准确、相关人员签字和日期完整。</w:t>
            </w:r>
          </w:p>
          <w:p w14:paraId="2BFE1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1E3AB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为了解对本任务学习内容的掌握程度，请认真按表 3-1 的内容进行自我评价和小组内相互评价，教师根据实际情况认真填写评价及指导建议。</w:t>
            </w:r>
          </w:p>
          <w:p w14:paraId="5CEE9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4412615" cy="1751330"/>
                  <wp:effectExtent l="0" t="0" r="6985" b="127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
                          <pic:cNvPicPr>
                            <a:picLocks noChangeAspect="1"/>
                          </pic:cNvPicPr>
                        </pic:nvPicPr>
                        <pic:blipFill>
                          <a:blip r:embed="rId11"/>
                          <a:stretch>
                            <a:fillRect/>
                          </a:stretch>
                        </pic:blipFill>
                        <pic:spPr>
                          <a:xfrm>
                            <a:off x="0" y="0"/>
                            <a:ext cx="4412615" cy="1751330"/>
                          </a:xfrm>
                          <a:prstGeom prst="rect">
                            <a:avLst/>
                          </a:prstGeom>
                          <a:noFill/>
                          <a:ln>
                            <a:noFill/>
                          </a:ln>
                        </pic:spPr>
                      </pic:pic>
                    </a:graphicData>
                  </a:graphic>
                </wp:inline>
              </w:drawing>
            </w:r>
          </w:p>
          <w:p w14:paraId="16C70C3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r>
              <w:rPr>
                <w:rFonts w:hint="eastAsia" w:ascii="宋体" w:hAnsi="宋体" w:cs="宋体"/>
                <w:color w:val="538135"/>
                <w:kern w:val="2"/>
                <w:sz w:val="24"/>
                <w:szCs w:val="24"/>
                <w:lang w:val="en-US" w:eastAsia="zh-CN" w:bidi="ar"/>
              </w:rPr>
              <w:t>上述内容</w:t>
            </w:r>
            <w:r>
              <w:rPr>
                <w:rFonts w:hint="eastAsia" w:ascii="宋体" w:hAnsi="宋体" w:eastAsia="宋体" w:cs="宋体"/>
                <w:color w:val="538135"/>
                <w:kern w:val="2"/>
                <w:sz w:val="24"/>
                <w:szCs w:val="24"/>
                <w:lang w:val="en-US" w:eastAsia="zh-CN" w:bidi="ar"/>
              </w:rPr>
              <w:t>。</w:t>
            </w:r>
          </w:p>
        </w:tc>
      </w:tr>
      <w:tr w14:paraId="2080F098">
        <w:trPr>
          <w:trHeight w:val="680" w:hRule="atLeast"/>
          <w:jc w:val="center"/>
        </w:trPr>
        <w:tc>
          <w:tcPr>
            <w:tcW w:w="1541" w:type="dxa"/>
            <w:tcBorders>
              <w:tl2br w:val="nil"/>
              <w:tr2bl w:val="nil"/>
            </w:tcBorders>
            <w:shd w:val="clear" w:color="auto" w:fill="D7F8FF"/>
            <w:vAlign w:val="center"/>
          </w:tcPr>
          <w:p w14:paraId="1DB5BB60">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0E2153">
            <w:pPr>
              <w:keepNext w:val="0"/>
              <w:keepLines w:val="0"/>
              <w:suppressLineNumbers w:val="0"/>
              <w:spacing w:before="0" w:beforeAutospacing="0" w:after="0" w:afterAutospacing="0" w:line="240" w:lineRule="auto"/>
              <w:ind w:left="0" w:right="0" w:hanging="8"/>
              <w:jc w:val="center"/>
              <w:rPr>
                <w:rFonts w:hint="eastAsia" w:ascii="微软雅黑" w:hAnsi="微软雅黑" w:eastAsia="微软雅黑"/>
                <w:b/>
                <w:sz w:val="24"/>
                <w:szCs w:val="24"/>
                <w:lang w:eastAsia="zh-CN"/>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F816EC6">
            <w:pPr>
              <w:keepNext w:val="0"/>
              <w:keepLines w:val="0"/>
              <w:suppressLineNumbers w:val="0"/>
              <w:spacing w:before="0" w:beforeAutospacing="0" w:after="0" w:afterAutospacing="0" w:line="360" w:lineRule="auto"/>
              <w:ind w:left="0" w:right="0" w:firstLine="480" w:firstLineChars="200"/>
              <w:rPr>
                <w:rFonts w:hint="default" w:hAnsi="宋体"/>
                <w:bCs/>
                <w:sz w:val="24"/>
                <w:szCs w:val="24"/>
                <w:lang w:val="en-US" w:eastAsia="zh-CN"/>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宋体" w:hAnsi="宋体" w:cs="宋体"/>
                <w:b/>
                <w:bCs w:val="0"/>
                <w:color w:val="CC0066"/>
                <w:kern w:val="2"/>
                <w:sz w:val="24"/>
                <w:szCs w:val="24"/>
                <w:lang w:val="en-US" w:eastAsia="zh-CN" w:bidi="ar"/>
              </w:rPr>
              <w:t>：</w:t>
            </w:r>
            <w:r>
              <w:rPr>
                <w:rFonts w:hint="eastAsia" w:hAnsi="宋体"/>
                <w:bCs/>
                <w:sz w:val="24"/>
                <w:szCs w:val="24"/>
                <w:lang w:val="en-US" w:eastAsia="zh-CN"/>
              </w:rPr>
              <w:t>创建工作表、编制表格，填写栏目内容、填写数据和语音信息点数量、合计数量。</w:t>
            </w:r>
          </w:p>
        </w:tc>
      </w:tr>
      <w:tr w14:paraId="5E11C1EA">
        <w:trPr>
          <w:trHeight w:val="680" w:hRule="atLeast"/>
          <w:jc w:val="center"/>
        </w:trPr>
        <w:tc>
          <w:tcPr>
            <w:tcW w:w="1541" w:type="dxa"/>
            <w:tcBorders>
              <w:tl2br w:val="nil"/>
              <w:tr2bl w:val="nil"/>
            </w:tcBorders>
            <w:shd w:val="clear" w:color="auto" w:fill="D7F8FF"/>
            <w:vAlign w:val="center"/>
          </w:tcPr>
          <w:p w14:paraId="544E3C33">
            <w:pPr>
              <w:keepNext w:val="0"/>
              <w:keepLines w:val="0"/>
              <w:suppressLineNumbers w:val="0"/>
              <w:spacing w:before="0" w:beforeAutospacing="0" w:after="0" w:afterAutospacing="0" w:line="24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8664" w:type="dxa"/>
            <w:tcBorders>
              <w:tl2br w:val="nil"/>
              <w:tr2bl w:val="nil"/>
            </w:tcBorders>
            <w:vAlign w:val="center"/>
          </w:tcPr>
          <w:p w14:paraId="68DAC50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F43622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eastAsia="zh-CN"/>
              </w:rPr>
            </w:pPr>
            <w:r>
              <w:rPr>
                <w:rFonts w:hint="eastAsia" w:hAnsi="宋体"/>
                <w:bCs/>
                <w:sz w:val="24"/>
                <w:szCs w:val="24"/>
                <w:lang w:val="en-US" w:eastAsia="zh-CN"/>
              </w:rPr>
              <w:t>1.</w:t>
            </w:r>
            <w:r>
              <w:rPr>
                <w:rFonts w:hint="eastAsia" w:hAnsi="宋体"/>
                <w:bCs/>
                <w:sz w:val="24"/>
                <w:szCs w:val="24"/>
                <w:lang w:eastAsia="zh-CN"/>
              </w:rPr>
              <w:t>简述点数统计表的制作方法。</w:t>
            </w:r>
          </w:p>
          <w:p w14:paraId="4F79F4B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2.</w:t>
            </w:r>
            <w:r>
              <w:rPr>
                <w:rFonts w:hint="eastAsia" w:hAnsi="宋体"/>
                <w:bCs/>
                <w:sz w:val="24"/>
                <w:szCs w:val="24"/>
                <w:lang w:eastAsia="zh-CN"/>
              </w:rPr>
              <w:t>计算出全部信息点的数量。</w:t>
            </w:r>
          </w:p>
        </w:tc>
      </w:tr>
      <w:tr w14:paraId="5F4E2BED">
        <w:trPr>
          <w:trHeight w:val="680" w:hRule="atLeast"/>
          <w:jc w:val="center"/>
        </w:trPr>
        <w:tc>
          <w:tcPr>
            <w:tcW w:w="1541" w:type="dxa"/>
            <w:tcBorders>
              <w:tl2br w:val="nil"/>
              <w:tr2bl w:val="nil"/>
            </w:tcBorders>
            <w:shd w:val="clear" w:color="auto" w:fill="D7F8FF"/>
            <w:vAlign w:val="center"/>
          </w:tcPr>
          <w:p w14:paraId="34479FA6">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44F1E99">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8664" w:type="dxa"/>
            <w:tcBorders>
              <w:tl2br w:val="nil"/>
              <w:tr2bl w:val="nil"/>
            </w:tcBorders>
            <w:vAlign w:val="center"/>
          </w:tcPr>
          <w:p w14:paraId="430889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编制点数统计表（</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6FFD37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知识链接</w:t>
            </w:r>
          </w:p>
          <w:p w14:paraId="10443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工作区信息点点数统计表</w:t>
            </w:r>
          </w:p>
          <w:p w14:paraId="62DB6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工作区信息点点数统计表简称点数表，是设计和统计信息点数量的基本工具和手段。信息点的数量和位置的规划设计非常重要，直接决定了项目投资规模。</w:t>
            </w:r>
          </w:p>
          <w:p w14:paraId="22BABE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 xml:space="preserve">初步设计的主要工作是完成点数表，初步设计的程序是在需求分析和技术交流的基础上，首先确定每个房间或者区域的信息点位置和数量，然后制作和填写点数统计表。 </w:t>
            </w:r>
          </w:p>
          <w:p w14:paraId="431095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点数统计表的做法是先按照楼层，然后按照房间或者区域逐层逐房间地规划和设计网络数据点、语音信息点数，再把每个房间规划的信息点数量填写到点数统计表对应的位置。每层填写完毕，就能够统计出该层的信息点数，全部楼层填写完毕，就能统计出该建筑物的信息点数。</w:t>
            </w:r>
          </w:p>
          <w:p w14:paraId="7E2C5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编制点数统计表的要点</w:t>
            </w:r>
          </w:p>
          <w:p w14:paraId="4FF22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（1）表格设计合理。</w:t>
            </w:r>
          </w:p>
          <w:p w14:paraId="6AFE3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要求表格打印成文本后表格的宽度和文字大小合理，特别是文字不能太大或者太小。</w:t>
            </w:r>
          </w:p>
          <w:p w14:paraId="147D7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（2）数据正确。</w:t>
            </w:r>
          </w:p>
          <w:p w14:paraId="1D0F47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每个工作区都必须填写数字，要求数据正确、没有遗漏信息点和多出信息点。对于没有信息点的工作区或者房间填写数字 0，表明已经分析过该工作区。</w:t>
            </w:r>
          </w:p>
          <w:p w14:paraId="7979E5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（3）文件名称正确。</w:t>
            </w:r>
          </w:p>
          <w:p w14:paraId="1E97A4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作为工程技术文件，文件名称必须准确，并且能够直接反映该文件的内容。</w:t>
            </w:r>
          </w:p>
          <w:p w14:paraId="37D8D1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（4）签字和日期正确。</w:t>
            </w:r>
          </w:p>
          <w:p w14:paraId="47AA6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作为工程技术文件，编写、审核、审定、批准等人员的签字非常重要，如果没有签字就无法确认该文件的有效性，也没有人对文件负责，更没有人敢使用。</w:t>
            </w:r>
          </w:p>
          <w:p w14:paraId="7B4C5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日期直接反映文件的有效性，因为在实际应用中，可能会经常修改技术文件，一般以最新日期的文件替代以前日期的文件。</w:t>
            </w:r>
          </w:p>
          <w:p w14:paraId="483E2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点数统计表能够准确和清楚地表示和统计出建筑物的信息点数量。</w:t>
            </w:r>
          </w:p>
          <w:p w14:paraId="303019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工作区子系统设计的需求分析</w:t>
            </w:r>
          </w:p>
          <w:p w14:paraId="6C7B8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需求分析是综合布线系统设计的首项重要工作，对后续工作的顺利开展是非常重要的，直接影响最终工程造价。需求分析主要掌握用户的当前用途和未来扩展需要，目的是把设计对象归类，按照写字楼、宾馆、综合办公室、生产车间、会议室、商场等类别进行归类，为后续设计确定方向和重点。</w:t>
            </w:r>
          </w:p>
          <w:p w14:paraId="1A7F5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需求分析，首先从整栋建筑物的用途开始进行分析，然后按照楼层进行分析，最后到楼层的各个工作区或者房间，逐步明确和确认每层和每个工作区的用途和功能，分析具体某个工作区的需求，规划工作区的信息点数量和位置。</w:t>
            </w:r>
          </w:p>
          <w:p w14:paraId="6E872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现在的建筑物往往有多种用途和功能，例如，一栋 18 层的建筑物可能会有如下用途：地下 2 层为空调机组等设备安装层，地下 1 层为停车场，1、2 层为商场，3、4 层为餐厅，5～10 层为写字楼，11～18 层为宾馆。</w:t>
            </w:r>
          </w:p>
          <w:p w14:paraId="18ABB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工作区信息点的配置</w:t>
            </w:r>
          </w:p>
          <w:p w14:paraId="4BBBD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一个独立的需要设置终端设备的区域宜划分为一个工作区，每个工作区需要设置一个计算机网络数据点或者语音电话点，或按用户需要设置。也有部分工作区需要支持数据终端、电视机及监视器等终端设备。</w:t>
            </w:r>
          </w:p>
          <w:p w14:paraId="6A65F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同一个房间或者同一区域面积按照不同的应用需求，其信息点种类和数量差别有时会非常大，从现有的工程实际应用情况分析，有时有 1 个信息点，有时可能会有 10 个信息点。有的只需要电缆信息模块，有时还需要预留光缆备份的信息插座模块。因为建筑物用途不一样，功能要求和实际需求也不同。</w:t>
            </w:r>
          </w:p>
          <w:p w14:paraId="60490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信息点数量的配置，不能只按办公楼的模式确定，还要考虑多功能和未来扩展的需要，尤其是对于内外两套网络系统同时存在和使用的情况，应加强需求分析，做出合理的配置。</w:t>
            </w:r>
          </w:p>
          <w:p w14:paraId="16262D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每个工作区信息点数量可按用户的性质、网络构成和需求来确定。</w:t>
            </w:r>
          </w:p>
          <w:p w14:paraId="0901A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在网络综合布线系统工程实际应用和设计中，一般按照面积或者区域配置确定信息点数量。表 3-2 是根据多年项目设计经验给出的常见工作区信息点的配置原则，仅供参考。</w:t>
            </w:r>
          </w:p>
          <w:p w14:paraId="55E9E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知识拓展</w:t>
            </w:r>
          </w:p>
          <w:p w14:paraId="2FA75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点数统计表的区域划分</w:t>
            </w:r>
          </w:p>
          <w:p w14:paraId="5B6D22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综合布线点数统计表的区域划分是确保布线系统数据准确性和组织性的关键步骤。在进行区域划分时，需要综合考虑建筑物的结构、功能需求以及布线系统的特点。以下是一些常见的区域划分方式。</w:t>
            </w:r>
          </w:p>
          <w:p w14:paraId="15C47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（1）按楼层划分。</w:t>
            </w:r>
          </w:p>
          <w:p w14:paraId="217E9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对于多层建筑物，按楼层进行区域划分是最常见且直观的方式。每个楼层作为一个独立的区域，可以记录该楼层内的所有布线点数。这种划分方式有助于了解不同楼层之间的布线需求和差异，便于楼层间的比较和分析。</w:t>
            </w:r>
          </w:p>
          <w:p w14:paraId="56DC7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（2）按功能区域划分。</w:t>
            </w:r>
          </w:p>
          <w:p w14:paraId="3C596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建筑物的功能区域进行划分，可以更准确地反映不同区域的布线特点和需求。例如，可以将建筑物划分为办公区、会议室、休息区、数据中心等功能区域，并为每个区域建立单独的统计表。这种划分方式有助于针对不同功能区域进行布线设计和优化，提高布线系统的效率和可靠性。</w:t>
            </w:r>
          </w:p>
          <w:p w14:paraId="15099C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（3）按布线系统类型划分。</w:t>
            </w:r>
          </w:p>
          <w:p w14:paraId="181F4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布线系统的不同类型进行划分，可以突出不同类型布线的特点和要求。例如，可以将布线系统划分为数据布线、语音布线、视频布线等类型，并为每种类型建立独立的统计表。这种划分方式有助于分析各类布线系统的使用情况，优化布线资源的配置和管理。</w:t>
            </w:r>
          </w:p>
          <w:p w14:paraId="02636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（4）混合划分。</w:t>
            </w:r>
          </w:p>
          <w:p w14:paraId="17888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在实际应用中，也可以采用混合划分的方式，结合楼层、功能区域和布线系统类型等多种因素进行区域划分。这种划分方式可以根据实际情况灵活调整，更好地适应建筑物的特点和布线需求。</w:t>
            </w:r>
          </w:p>
          <w:p w14:paraId="5FF45C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在进行区域划分时，还需要注意以下几点。</w:t>
            </w:r>
          </w:p>
          <w:p w14:paraId="5665D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① 确保划分的合理性和一致性，避免出现重复或遗漏的情况。</w:t>
            </w:r>
          </w:p>
          <w:p w14:paraId="26CFC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② 考虑到未来可能的变化和扩展，划分应具有一定的灵活性和可扩展性。</w:t>
            </w:r>
          </w:p>
          <w:p w14:paraId="038B27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③ 在统计表中要清晰地标识每个区域的名称和范围，方便后续的数据录入和分析。</w:t>
            </w:r>
          </w:p>
          <w:p w14:paraId="5E00C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通过合理的区域划分，可以构建出清晰、准确、实用的综合布线点数统计表，为布线系统的规划、设计和管理提供有力支持。</w:t>
            </w:r>
          </w:p>
          <w:p w14:paraId="5DD7A1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确定各区域信息点的位置和数量</w:t>
            </w:r>
          </w:p>
          <w:p w14:paraId="6E8B5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编制综合布线点数统计表时，确定各区域信息点的位置和数量是一个涉及多个步骤的过程，以下是一些关键的步骤。</w:t>
            </w:r>
          </w:p>
          <w:p w14:paraId="6CF19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（1）了解建筑用途与用户需求：首先，与用户进行充分的技术交流，了解建筑物的用途、功能区域划分以及各区域的具体需求。同时，根据用户的实际需求，与用户协商确定信息点的数量和类型。</w:t>
            </w:r>
          </w:p>
          <w:p w14:paraId="612053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查阅设计文档与图纸：仔细阅读建筑物的设计文档和图纸，特别是关于电气和通信系统的部分。这些文档和图纸通常会提供关于布线系统、房间布局、设备位置等详细信息，有助于确定信息点的位置和数量。</w:t>
            </w:r>
          </w:p>
          <w:p w14:paraId="2AE88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（3）实地勘察与标记：对建筑物进行实地勘察，了解各区域的实际情况。在勘察过程中，可以使用标记工具（如笔、贴纸等）在信息点的预计位置进行标记，以确保后续施工的准确性。</w:t>
            </w:r>
          </w:p>
          <w:p w14:paraId="71389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（4）制定统计表与记录信息：根据实地勘察和用户需求，制定综合布线点数统计表。在统计表中，应详细记录各区域的信息点位置、数量、类型等信息。</w:t>
            </w:r>
          </w:p>
          <w:p w14:paraId="053C0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（5）审核与调整：完成统计表后，应进行审核和调整。确保统计表中的数据准确、完整，并与实地勘察结果相符。如有需要，可以根据实际情况对统计表进行修改和调整。</w:t>
            </w:r>
          </w:p>
          <w:p w14:paraId="6F479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rPr>
            </w:pPr>
            <w:r>
              <w:rPr>
                <w:rFonts w:hint="eastAsia" w:ascii="宋体" w:hAnsi="宋体" w:eastAsia="宋体" w:cs="宋体"/>
                <w:b w:val="0"/>
                <w:bCs/>
                <w:color w:val="000000"/>
                <w:kern w:val="2"/>
                <w:sz w:val="24"/>
                <w:szCs w:val="24"/>
                <w:lang w:val="en-US" w:eastAsia="zh-CN" w:bidi="ar"/>
              </w:rPr>
              <w:t>通过以上步骤，可以准确地确定各区域信息点的位置和数量，并为后续的综合布线系统设计、施工和维护提供有力支持。需要注意的是，在实际操作中，可能还需要考虑其他因素，如布线系统的类型、传输速度、安全性等要求，以确保布线系统的质量和性能。</w:t>
            </w:r>
          </w:p>
        </w:tc>
      </w:tr>
      <w:tr w14:paraId="6B954C18">
        <w:trPr>
          <w:trHeight w:val="680" w:hRule="atLeast"/>
          <w:jc w:val="center"/>
        </w:trPr>
        <w:tc>
          <w:tcPr>
            <w:tcW w:w="1541" w:type="dxa"/>
            <w:tcBorders>
              <w:tl2br w:val="nil"/>
              <w:tr2bl w:val="nil"/>
            </w:tcBorders>
            <w:shd w:val="clear" w:color="auto" w:fill="D7F8FF"/>
            <w:vAlign w:val="center"/>
          </w:tcPr>
          <w:p w14:paraId="28FC3A2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E8C35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EAE76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编制点数统计表的基础知识，从点数统计表的定义、核心构成要素到不同场景下的分类方式，通过理论讲解和实践活动相结合的方式，帮助同学们建立起对点数统计工作的基本认知框架。课堂重点探讨了点数统计表的编制流程，特别关注了从前期数据收集（如设备点位排查、使用需求确认）到中期数据整理（分类汇总、逻辑校验），再到后期表格优化（格式规范、备注说明）的完整过程，以及数据准确性、分类合理性、信息完整性对点数统计表应用价值的推动作用。通过对不同行业（如建筑弱电工程、网络设备部署项目）点数统计表的对比分析，同学们深入理解了点数统计的核心原则和不同场景下表格的定制化设计特点。实践环节中，同学们结合模拟项目案例，亲手编制点数统计表，将抽象的理论知识具象化，加深了对数据分类逻辑、表格结构设计的理解。最后的讨论环节激发了同学们的思考，大家积极分享了在编制过程中遇到的数据冲突解决方法、表格优化技巧等见解。整节课注重理论与实践的结合，为后续学习项目成本核算、设备采购规划奠定了坚实基础，希望同学们课后能够结合实际项目案例，继续完善点数统计表编制技能，巩固所学知识。</w:t>
            </w:r>
          </w:p>
        </w:tc>
      </w:tr>
      <w:tr w14:paraId="485B95AE">
        <w:trPr>
          <w:trHeight w:val="680" w:hRule="atLeast"/>
          <w:jc w:val="center"/>
        </w:trPr>
        <w:tc>
          <w:tcPr>
            <w:tcW w:w="1541" w:type="dxa"/>
            <w:tcBorders>
              <w:tl2br w:val="nil"/>
              <w:tr2bl w:val="nil"/>
            </w:tcBorders>
            <w:shd w:val="clear" w:color="auto" w:fill="D7F8FF"/>
            <w:vAlign w:val="center"/>
          </w:tcPr>
          <w:p w14:paraId="14AA8B19">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3C9B86A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DDF33F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确定各区域信息点的位置和数量。</w:t>
            </w:r>
          </w:p>
        </w:tc>
      </w:tr>
      <w:tr w14:paraId="728680DA">
        <w:trPr>
          <w:trHeight w:val="680" w:hRule="atLeast"/>
          <w:jc w:val="center"/>
        </w:trPr>
        <w:tc>
          <w:tcPr>
            <w:tcW w:w="1541" w:type="dxa"/>
            <w:tcBorders>
              <w:tl2br w:val="nil"/>
              <w:tr2bl w:val="nil"/>
            </w:tcBorders>
            <w:shd w:val="clear" w:color="auto" w:fill="D7F8FF"/>
            <w:vAlign w:val="center"/>
          </w:tcPr>
          <w:p w14:paraId="73149DA9">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41F016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编制端口对应表</w:t>
            </w:r>
            <w:r>
              <w:rPr>
                <w:rFonts w:hint="eastAsia" w:ascii="宋体" w:hAnsi="宋体" w:cs="宋体"/>
                <w:b w:val="0"/>
                <w:bCs/>
                <w:color w:val="C00000"/>
                <w:kern w:val="2"/>
                <w:sz w:val="24"/>
                <w:szCs w:val="24"/>
                <w:lang w:val="en-US" w:eastAsia="zh-CN" w:bidi="ar"/>
              </w:rPr>
              <w:t>（一）</w:t>
            </w:r>
          </w:p>
          <w:p w14:paraId="6146E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131D5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工程信息点端口对应表应该在进场施工前完成，并且将其打印后带到现场，方便现场施工编号。孙总要求代表客户方要求按照超算科技江北分公司提供的办公楼平面图，编制网络综合布线系统端口对应表，每个信息点必须具有唯一的编号且编号有顺序和规律以方便施工和维护。</w:t>
            </w:r>
          </w:p>
          <w:p w14:paraId="78D00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1D2965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能快速掌握端口对应表的制作方法。</w:t>
            </w:r>
          </w:p>
          <w:p w14:paraId="51417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会在工程技术中的应用中熟练使用表格软件设计表格。</w:t>
            </w:r>
          </w:p>
          <w:p w14:paraId="7FAED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能通过观察、想象、思维和领悟，培养学生自主探究学习的能力。</w:t>
            </w:r>
          </w:p>
          <w:p w14:paraId="38564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43DC1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端口对应表是综合布线施工必需的技术文件，主要规定房间编号、每个信息点的编号、配线架编号、端口编号和机柜编号等，用于系统管理、施工和后续日常维护使用。端口对应表编制要求如下。</w:t>
            </w:r>
          </w:p>
          <w:p w14:paraId="63B18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表格设计合理</w:t>
            </w:r>
          </w:p>
          <w:p w14:paraId="45EFB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一般使用 A4 幅面竖向排版的文件，要求表格宽度和文字大小合理、编号清楚，特别是编号数字不能太大或者太小，一般使用小四或者五号字。</w:t>
            </w:r>
          </w:p>
          <w:p w14:paraId="1C68F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编号正确</w:t>
            </w:r>
          </w:p>
          <w:p w14:paraId="550CB2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信息点编号中必须包含工作区位置、端口位置、配线架编号、配线架端口编号、机柜编号等信息，能够直观反映信息点与配线架端口的对应关系。</w:t>
            </w:r>
          </w:p>
          <w:p w14:paraId="2B0B4C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文件名称正确</w:t>
            </w:r>
          </w:p>
          <w:p w14:paraId="12818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端口对应表可以按照建筑物编制，也可以按照楼层编制，或者按照 FD 配线机柜编制。无论采取哪种编制方法，都要在文件名称中直接体现端口的区域，因此文件名称必须准确、能够直接反映该文件的内容。</w:t>
            </w:r>
          </w:p>
          <w:p w14:paraId="1A434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签字和日期正确</w:t>
            </w:r>
          </w:p>
          <w:p w14:paraId="32317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作为工程技术文件，编写、审核、审定、批准等人员的签字非常重要，如果没有签字就无法确认该文件的有效性，就没有人对文件负责。日期同样反映文件的有效性，在实际应用中，设计人员会经常修改技术文件，一般以最新日期的文件替代以前日期的文件。</w:t>
            </w:r>
          </w:p>
          <w:p w14:paraId="6F7A0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E51D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任务实施</w:t>
            </w:r>
          </w:p>
          <w:p w14:paraId="641DFD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文件命名和表头设计</w:t>
            </w:r>
          </w:p>
          <w:p w14:paraId="00D09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创建 1 个 A4 幅面的文件，同时给文件命名，例如，“超算科技江北分公司综合布线端口对应表”。</w:t>
            </w:r>
          </w:p>
          <w:p w14:paraId="19954A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编写文件题目和表头信息，表头为“超算科技江北分公司综合布线端口对应表”，项目名称为“超算科技江北分公司综合布线”，建筑物名称为“办公楼”，楼层为“三层FD1 机柜”，文件编号为“CS03 -2- 1”。如图 3 -6 所示。</w:t>
            </w:r>
          </w:p>
          <w:p w14:paraId="1CF421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drawing>
                <wp:inline distT="0" distB="0" distL="114300" distR="114300">
                  <wp:extent cx="3874770" cy="2320290"/>
                  <wp:effectExtent l="0" t="0" r="11430" b="16510"/>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12"/>
                          <a:stretch>
                            <a:fillRect/>
                          </a:stretch>
                        </pic:blipFill>
                        <pic:spPr>
                          <a:xfrm>
                            <a:off x="0" y="0"/>
                            <a:ext cx="3874770" cy="2320290"/>
                          </a:xfrm>
                          <a:prstGeom prst="rect">
                            <a:avLst/>
                          </a:prstGeom>
                          <a:noFill/>
                          <a:ln>
                            <a:noFill/>
                          </a:ln>
                        </pic:spPr>
                      </pic:pic>
                    </a:graphicData>
                  </a:graphic>
                </wp:inline>
              </w:drawing>
            </w:r>
          </w:p>
          <w:p w14:paraId="52C31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设计表格</w:t>
            </w:r>
          </w:p>
          <w:p w14:paraId="0D3F9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设计表格前，首先，分析端口对应表需要包含的主要信息，确定表格列数量。包括：序号、信息点编号、机柜编号、配线架编号、配线架端口编号、插座底盒编号、房间编号等。其次，确定表格行数，一般第 1 行为类别信息，其余按照信息点总数量设置行数，每个信息点 1 行。</w:t>
            </w:r>
          </w:p>
          <w:p w14:paraId="4B4018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3. 填写机柜编号</w:t>
            </w:r>
          </w:p>
          <w:p w14:paraId="432ABD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公司办公楼网络设备放到三层的管理间，所在楼层的信息点全部布线到这个房间，只需要 1 个机柜，标记为“FD1”，该楼层全部信息点将布线到该机柜，因此在端口对应表中“机柜编号”一栏全部行填写“FD1”。</w:t>
            </w:r>
          </w:p>
          <w:p w14:paraId="6B13ED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4. 填写配线架编号</w:t>
            </w:r>
          </w:p>
          <w:p w14:paraId="235FF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该楼层共有 26 个信息点，需要两个配线架，可以把两个配线架分别命名为 1 号和 2号，一般把最上边的配线架命名为 1 号。</w:t>
            </w:r>
          </w:p>
          <w:p w14:paraId="55EC7D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5. 填写配线架端口编号</w:t>
            </w:r>
          </w:p>
          <w:p w14:paraId="009327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配线架端口编号在生产时都印刷在每个端口的下边，在工程安装中，一般每个信息点对应一个端口，一个端口只能端接一根双绞线电缆。因此在端口对应表中“配线架端口编号”栏由上至下依次填写“1”“2”…“24”。</w:t>
            </w:r>
          </w:p>
          <w:p w14:paraId="203AA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在数据中心和网络中心，因为信息点数量很多，经常会用到 36 口或者 48 口高密度配线架，也是按照端口编号的数字填写。</w:t>
            </w:r>
          </w:p>
          <w:p w14:paraId="4A374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6. 填写插座底盒编号</w:t>
            </w:r>
          </w:p>
          <w:p w14:paraId="5FCF6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在实际工程中，每个房间或者区域会设计多个插座底盒，对这些底盒也要编号，通常按照顺时针方向从 1 开始编号。一般在每个底盒中安装单口、双口面板插座，因此在端口对应表中“插座底盒编号”栏由上至下依次填写“1”或者“2”。</w:t>
            </w:r>
          </w:p>
          <w:p w14:paraId="0DAAB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7. 填写房间编号</w:t>
            </w:r>
          </w:p>
          <w:p w14:paraId="4E62C2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在端口对应表中“房间编号”栏填写对应的房间号码。</w:t>
            </w:r>
          </w:p>
          <w:p w14:paraId="20C15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8. 填写信息点编号</w:t>
            </w:r>
          </w:p>
          <w:p w14:paraId="470F21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完成上面的步骤后，编写信息点编号就容易了。信息点编号规定见知识链接中信息点编号原则部分，按照编号规定就能顺利完成端口对应表。如图 3- 8 所示。</w:t>
            </w:r>
          </w:p>
          <w:p w14:paraId="3FCD8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drawing>
                <wp:inline distT="0" distB="0" distL="114300" distR="114300">
                  <wp:extent cx="3764915" cy="2316480"/>
                  <wp:effectExtent l="0" t="0" r="19685" b="20320"/>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13"/>
                          <a:stretch>
                            <a:fillRect/>
                          </a:stretch>
                        </pic:blipFill>
                        <pic:spPr>
                          <a:xfrm>
                            <a:off x="0" y="0"/>
                            <a:ext cx="3764915" cy="2316480"/>
                          </a:xfrm>
                          <a:prstGeom prst="rect">
                            <a:avLst/>
                          </a:prstGeom>
                          <a:noFill/>
                          <a:ln>
                            <a:noFill/>
                          </a:ln>
                        </pic:spPr>
                      </pic:pic>
                    </a:graphicData>
                  </a:graphic>
                </wp:inline>
              </w:drawing>
            </w:r>
          </w:p>
          <w:p w14:paraId="0F0B4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9. 填写编制人和单位等信息</w:t>
            </w:r>
          </w:p>
          <w:p w14:paraId="4E15A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在端口对应表的下面必须填写“编制人”“审核人”“审定人”“编制单位”“时间”等信息。</w:t>
            </w:r>
          </w:p>
          <w:p w14:paraId="09B48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10. 打印和签字盖章</w:t>
            </w:r>
          </w:p>
          <w:p w14:paraId="277E8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完成端口对应表编写后，打印该文件并且签字确认，在正式提交时必须盖章。</w:t>
            </w:r>
          </w:p>
          <w:p w14:paraId="58E99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这样，一个完整的端口对应表就完成了。</w:t>
            </w:r>
          </w:p>
          <w:p w14:paraId="10E45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质量要求：项目名称准确，表格设计合理、信息点编号正确、签字和日期完整。</w:t>
            </w:r>
          </w:p>
          <w:p w14:paraId="79BB93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任务评价</w:t>
            </w:r>
          </w:p>
          <w:p w14:paraId="5544C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按照表 3 -5 的内容进行自我评价和小组内相互评价，教师根据实践报告认真填写评价及指导建议。</w:t>
            </w:r>
          </w:p>
          <w:p w14:paraId="143A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drawing>
                <wp:inline distT="0" distB="0" distL="114300" distR="114300">
                  <wp:extent cx="4092575" cy="1161415"/>
                  <wp:effectExtent l="0" t="0" r="22225" b="6985"/>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14"/>
                          <a:stretch>
                            <a:fillRect/>
                          </a:stretch>
                        </pic:blipFill>
                        <pic:spPr>
                          <a:xfrm>
                            <a:off x="0" y="0"/>
                            <a:ext cx="4092575" cy="1161415"/>
                          </a:xfrm>
                          <a:prstGeom prst="rect">
                            <a:avLst/>
                          </a:prstGeom>
                          <a:noFill/>
                          <a:ln>
                            <a:noFill/>
                          </a:ln>
                        </pic:spPr>
                      </pic:pic>
                    </a:graphicData>
                  </a:graphic>
                </wp:inline>
              </w:drawing>
            </w:r>
          </w:p>
          <w:p w14:paraId="24E0A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8B55401">
        <w:trPr>
          <w:trHeight w:val="680" w:hRule="atLeast"/>
          <w:jc w:val="center"/>
        </w:trPr>
        <w:tc>
          <w:tcPr>
            <w:tcW w:w="1541" w:type="dxa"/>
            <w:tcBorders>
              <w:tl2br w:val="nil"/>
              <w:tr2bl w:val="nil"/>
            </w:tcBorders>
            <w:shd w:val="clear" w:color="auto" w:fill="D7F8FF"/>
            <w:vAlign w:val="center"/>
          </w:tcPr>
          <w:p w14:paraId="459382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40BA10">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8424005">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：端口对应表编制要求。</w:t>
            </w:r>
          </w:p>
          <w:p w14:paraId="292450B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r>
              <w:rPr>
                <w:rFonts w:hint="eastAsia" w:ascii="Times New Roman" w:hAnsi="Times New Roman" w:cs="Times New Roman"/>
                <w:b w:val="0"/>
                <w:bCs/>
                <w:kern w:val="2"/>
                <w:sz w:val="24"/>
                <w:szCs w:val="24"/>
                <w:lang w:val="en-US" w:eastAsia="zh-CN" w:bidi="ar-SA"/>
              </w:rPr>
              <w:t>。</w:t>
            </w:r>
          </w:p>
        </w:tc>
      </w:tr>
      <w:tr w14:paraId="2FBE1C0F">
        <w:trPr>
          <w:trHeight w:val="680" w:hRule="atLeast"/>
          <w:jc w:val="center"/>
        </w:trPr>
        <w:tc>
          <w:tcPr>
            <w:tcW w:w="1541" w:type="dxa"/>
            <w:tcBorders>
              <w:tl2br w:val="nil"/>
              <w:tr2bl w:val="nil"/>
            </w:tcBorders>
            <w:shd w:val="clear" w:color="auto" w:fill="D7F8FF"/>
            <w:vAlign w:val="center"/>
          </w:tcPr>
          <w:p w14:paraId="39E4B57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7DF403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5A2A1F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cs="宋体"/>
                <w:b w:val="0"/>
                <w:bCs/>
                <w:kern w:val="2"/>
                <w:sz w:val="24"/>
                <w:szCs w:val="24"/>
                <w:lang w:val="en-US" w:eastAsia="zh-CN" w:bidi="ar"/>
              </w:rPr>
              <w:t>在工程技术中的应用中使用表格软件设计表格。</w:t>
            </w:r>
          </w:p>
        </w:tc>
      </w:tr>
      <w:tr w14:paraId="3A47250D">
        <w:trPr>
          <w:trHeight w:val="90" w:hRule="atLeast"/>
          <w:jc w:val="center"/>
        </w:trPr>
        <w:tc>
          <w:tcPr>
            <w:tcW w:w="1541" w:type="dxa"/>
            <w:tcBorders>
              <w:tl2br w:val="nil"/>
              <w:tr2bl w:val="nil"/>
            </w:tcBorders>
            <w:shd w:val="clear" w:color="auto" w:fill="D7F8FF"/>
            <w:vAlign w:val="center"/>
          </w:tcPr>
          <w:p w14:paraId="3E8551C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87E53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编制端口对应表（</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177A9966">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611609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bCs w:val="0"/>
                <w:kern w:val="2"/>
                <w:sz w:val="24"/>
                <w:szCs w:val="24"/>
                <w:lang w:val="en-US" w:eastAsia="zh-CN" w:bidi="ar"/>
              </w:rPr>
              <w:t>知识链接</w:t>
            </w:r>
          </w:p>
          <w:p w14:paraId="73E269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机柜编号原则</w:t>
            </w:r>
          </w:p>
          <w:p w14:paraId="116D0A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如果一个楼层的信息点全部布线到这一楼层的管理间，而且管理间只有 1 个机柜，标记为“FD1”，该层全部信息点将布线到该机柜，因此在端口对应表中“机柜编号”一栏全部行填写“FD1”。如果每层信息点很多，也可能会有几个机柜，工程设计中一般按照“FD11”“FD12”等顺序编号，其中“FD11”“FD12”中第 1 个数字“1”表示第一楼层管理间机柜，第 2 个数字“1”“2”表示该管理间机柜的顺序编号。</w:t>
            </w:r>
          </w:p>
          <w:p w14:paraId="43557E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配线架编号原则</w:t>
            </w:r>
          </w:p>
          <w:p w14:paraId="24D4E3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如果使用 1 个 24 口配线架就能够满足全部信息点的配线端接要求，把该配线架命名为 1 号，该层全部信息点将端接到该配线架，因此在端口对应表中“配线架编号”栏全部行填写“1”。当信息点数量超过 24 个以上时就会有多个配线架，例如，25～48 点时需要 2 个配线架，可以把两个配线架分别命名为 1 号和 2 号，一般配线架从上至下命名，把最上边的配线架命名为 1 号。</w:t>
            </w:r>
          </w:p>
          <w:p w14:paraId="3E2D07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3. 房间编号原则</w:t>
            </w:r>
          </w:p>
          <w:p w14:paraId="435567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设计单位在实际工程前期的设计图样中对每个房间或者区域都没有编号。在弱电设计时首先对每个房间或者区域编号。一般用两位或者三位数字编号，第一位表示楼层号，第二位或者第二、三位为房间顺序号。如果每层只有几个房间，就用两位数编号，例如，一层分别为“11”“12”…“17”。因此在端口对应表中“房间编号”栏填写对应的房间号数字，例如，11 号房间有 2 个信息点就在第 2 行中填写“11”。</w:t>
            </w:r>
          </w:p>
          <w:p w14:paraId="2C2CDC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4. 信息点编号原则</w:t>
            </w:r>
          </w:p>
          <w:p w14:paraId="5EF1DE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把端口对应表中每行的“机柜编号”“配线架编号”“配线架端口编号”“插座底盒编号”和“房间编号”用“ -”连接起来填写在“信息点编号”栏。特别注意双口面板一般安装 2 个信息模块，为了区分这 2 个信息点，一般左边用“Z”、右边用“Y”进行标记和区分。</w:t>
            </w:r>
          </w:p>
          <w:p w14:paraId="71E976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房间编号，一般为数字，顺序编号双口面板区分左右口，左口为Z，右口为Y</w:t>
            </w:r>
          </w:p>
          <w:p w14:paraId="17346A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插座底盒编号，一般按照顺时针方向编号配线架端口编号，一般配线架端口都有编号配线架编号，一般从上向下编号，上端为1号机柜编号，一般从左向右编号，左边为1号，大型项目每层有多个机柜为了使安装施工人员能够快速读懂端口对应表，也需要把编号规定作为编制说明设计在端口对应表文件中。</w:t>
            </w:r>
          </w:p>
          <w:p w14:paraId="20607D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知识拓展</w:t>
            </w:r>
          </w:p>
          <w:p w14:paraId="0CAB45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管理间子系统的需求分析</w:t>
            </w:r>
          </w:p>
          <w:p w14:paraId="0B196D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管理间子系统的需求分析必须围绕单个楼层或者上下楼层的信息点数量和布线距离进行，各个楼层的管理间最好安装在同一个位置，也可以考虑功能不同的楼层安装在不同的位置。管理间子系统设计的基本原则：管理间子系统一般设置在楼层信息点总数的中间位置，也就是说管理间子系统两边的信息点数量大致相同，两边布线距离也基本相近。根据点数统计表分析每个楼层的信息点总数，然后估算每个信息点的缆线长度，特别注意最远信息点的缆线长度，列出最远和最近信息点缆线的长度，宜把管理间布置在信息点的中间位置，同时保证各个信息点双绞线的长度不超过 90 m。</w:t>
            </w:r>
          </w:p>
          <w:p w14:paraId="19EC64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管理间数量的确定</w:t>
            </w:r>
          </w:p>
          <w:p w14:paraId="31D09D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cs="宋体"/>
                <w:b w:val="0"/>
                <w:bCs/>
                <w:kern w:val="2"/>
                <w:sz w:val="24"/>
                <w:szCs w:val="24"/>
                <w:lang w:val="en-US" w:eastAsia="zh-CN" w:bidi="ar"/>
              </w:rPr>
              <w:t>每个楼层一般宜至少设置 1 个管理间。在特殊情况下，每层信息点数量较少，且水平缆线长度不大于 90 m 的情况，则可以把几个楼层合设一个管理间。管理间数量的设置原则：如果该楼层信息点数量不大于 400 个，水平线缆长度在90 m 范围以内，则宜设置一个管理间，当超出这个范围时宜设两个或多个管理间。在实际工程应用中，为了方便管理和保证网络传输速度或者节约布线成本，例如，学生公寓，信息点密集，使用时间集中，楼道很长，也可以按照 100～200 个信息点设置一个管理间的原则，将管理间机柜明装在楼道。</w:t>
            </w:r>
          </w:p>
          <w:p w14:paraId="22E28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484F0A0C">
        <w:trPr>
          <w:trHeight w:val="680" w:hRule="atLeast"/>
          <w:jc w:val="center"/>
        </w:trPr>
        <w:tc>
          <w:tcPr>
            <w:tcW w:w="1541" w:type="dxa"/>
            <w:tcBorders>
              <w:tl2br w:val="nil"/>
              <w:tr2bl w:val="nil"/>
            </w:tcBorders>
            <w:shd w:val="clear" w:color="auto" w:fill="D7F8FF"/>
            <w:vAlign w:val="center"/>
          </w:tcPr>
          <w:p w14:paraId="60F5F2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2E00F77E">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7C313240">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1CEEE495">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687D5FA1">
            <w:pPr>
              <w:keepNext w:val="0"/>
              <w:keepLines w:val="0"/>
              <w:widowControl w:val="0"/>
              <w:suppressLineNumbers w:val="0"/>
              <w:spacing w:before="0" w:beforeAutospacing="0" w:after="0" w:afterAutospacing="0" w:line="240" w:lineRule="auto"/>
              <w:ind w:left="0" w:right="0"/>
              <w:jc w:val="both"/>
              <w:rPr>
                <w:rFonts w:hint="eastAsia" w:ascii="微软雅黑" w:hAnsi="微软雅黑" w:eastAsia="微软雅黑" w:cs="微软雅黑"/>
                <w:b/>
                <w:bCs w:val="0"/>
                <w:kern w:val="2"/>
                <w:sz w:val="24"/>
                <w:szCs w:val="24"/>
                <w:lang w:val="en-US" w:eastAsia="zh-CN" w:bidi="ar"/>
              </w:rPr>
            </w:pPr>
          </w:p>
          <w:p w14:paraId="76FAEAD7">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89FC7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523C7D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编制端口对应表的基础知识，从端口对应表的定义到其按设备类型、应用场景的具体分类方式，通过理论讲解和实践活动相结合的方式，帮助同学们建立起对端口管理工作的基本认知框架。课堂重点探讨了端口对应表的编制逻辑，特别关注了从前期设备端口摸排（如交换机端口编号确认、终端设备接口信息采集）到现代标准化端口标注（如采用统一命名规则、明确端口功能用途）的规范过程，以及端口映射准确性、信息更新及时性、标注清晰度等要素对网络运维效率的推动作用。通过对企业核心交换机端口表、园区网接入层设备端口表对比分析，同学们深入理解了端口对应表的编制原则和不同网络层级下表格的功能特点。最后的讨论环节激发了同学们的思考，大家积极分享了在编制过程中遇到的端口冲突解决办法、表格动态更新技巧等见解。整节课注重理论与实践的结合，为后续学习网络故障排查、设备资产管理奠定了坚实基础，希望同学们课后能够继续梳理身边网络设备的端口连接情况，巩固所学知识。</w:t>
            </w:r>
          </w:p>
        </w:tc>
      </w:tr>
      <w:tr w14:paraId="429D372C">
        <w:trPr>
          <w:trHeight w:val="680" w:hRule="atLeast"/>
          <w:jc w:val="center"/>
        </w:trPr>
        <w:tc>
          <w:tcPr>
            <w:tcW w:w="1541" w:type="dxa"/>
            <w:tcBorders>
              <w:tl2br w:val="nil"/>
              <w:tr2bl w:val="nil"/>
            </w:tcBorders>
            <w:shd w:val="clear" w:color="auto" w:fill="D7F8FF"/>
            <w:vAlign w:val="center"/>
          </w:tcPr>
          <w:p w14:paraId="71AE31D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3906E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8CB12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cs="Times New Roman"/>
                <w:b w:val="0"/>
                <w:bCs/>
                <w:kern w:val="2"/>
                <w:sz w:val="24"/>
                <w:szCs w:val="24"/>
                <w:lang w:val="en-US" w:eastAsia="zh-CN" w:bidi="ar-SA"/>
              </w:rPr>
              <w:t>1.</w:t>
            </w:r>
            <w:r>
              <w:rPr>
                <w:rFonts w:hint="eastAsia" w:ascii="Times New Roman" w:hAnsi="Times New Roman" w:eastAsia="宋体" w:cs="Times New Roman"/>
                <w:b w:val="0"/>
                <w:bCs/>
                <w:kern w:val="2"/>
                <w:sz w:val="24"/>
                <w:szCs w:val="24"/>
                <w:lang w:val="en-US" w:eastAsia="zh-CN" w:bidi="ar-SA"/>
              </w:rPr>
              <w:t>简述管理间数量的确定。</w:t>
            </w:r>
          </w:p>
          <w:p w14:paraId="61231CE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cs="Times New Roman"/>
                <w:b w:val="0"/>
                <w:bCs/>
                <w:kern w:val="2"/>
                <w:sz w:val="24"/>
                <w:szCs w:val="24"/>
                <w:lang w:val="en-US" w:eastAsia="zh-CN" w:bidi="ar-SA"/>
              </w:rPr>
              <w:t>2.</w:t>
            </w:r>
            <w:r>
              <w:rPr>
                <w:rFonts w:hint="eastAsia" w:ascii="Times New Roman" w:hAnsi="Times New Roman" w:eastAsia="宋体" w:cs="Times New Roman"/>
                <w:b w:val="0"/>
                <w:bCs/>
                <w:kern w:val="2"/>
                <w:sz w:val="24"/>
                <w:szCs w:val="24"/>
                <w:lang w:val="en-US" w:eastAsia="zh-CN" w:bidi="ar-SA"/>
              </w:rPr>
              <w:t>描述信息点编号原则。</w:t>
            </w:r>
          </w:p>
        </w:tc>
      </w:tr>
      <w:tr w14:paraId="5219DC9C">
        <w:trPr>
          <w:trHeight w:val="680" w:hRule="atLeast"/>
          <w:jc w:val="center"/>
        </w:trPr>
        <w:tc>
          <w:tcPr>
            <w:tcW w:w="1541" w:type="dxa"/>
            <w:tcBorders>
              <w:tl2br w:val="nil"/>
              <w:tr2bl w:val="nil"/>
            </w:tcBorders>
            <w:shd w:val="clear" w:color="auto" w:fill="D7F8FF"/>
            <w:vAlign w:val="center"/>
          </w:tcPr>
          <w:p w14:paraId="79D38A7B">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0050677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用设计网络综合布线系统图（一）</w:t>
            </w:r>
          </w:p>
          <w:p w14:paraId="39184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69641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系统图直观反映了信息点之间的连接关系，而且综合布线系统图非常重要，它直接决定网络应用拓扑图。因为网络综合布线系统中的管线是在建筑物建设过程中预埋的，后期无法改变，所以网络应用系统需要根据综合布线系统来设计和规划。超算科技江北分公司孙总代表客户方要求查看分公司的网络综合布线系统图。</w:t>
            </w:r>
          </w:p>
          <w:p w14:paraId="35132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26CB5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能掌握综合布线系统图的设计要求和方法。</w:t>
            </w:r>
          </w:p>
          <w:p w14:paraId="1EE0F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能清楚理解综合布线系统图在工程技术中的作用。</w:t>
            </w:r>
          </w:p>
          <w:p w14:paraId="3491C3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能通过主动参与、勤于动手，提升学生自主学习的能力。</w:t>
            </w:r>
          </w:p>
          <w:p w14:paraId="378C5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1240F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综合布线系统图是智能建筑设计蓝图中必有的重要内容，一般在电气施工图册的弱电图样部分的首页。综合布线系统图的设计要点如下。</w:t>
            </w:r>
          </w:p>
          <w:p w14:paraId="1F83B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图形符号必须正确。</w:t>
            </w:r>
          </w:p>
          <w:p w14:paraId="63077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连接关系清楚。</w:t>
            </w:r>
          </w:p>
          <w:p w14:paraId="0D3E3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缆线型号标记正确。</w:t>
            </w:r>
          </w:p>
          <w:p w14:paraId="7E56A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说明完整。</w:t>
            </w:r>
          </w:p>
          <w:p w14:paraId="09F0C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图面布局合理。</w:t>
            </w:r>
          </w:p>
          <w:p w14:paraId="267B9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 标题栏完整。</w:t>
            </w:r>
          </w:p>
          <w:p w14:paraId="3A88A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在进行综合布线系统图的设计时，工程技术人员一般使用 CAD 软件完成。鉴于计算机类专业没有 CAD 软件课程，为了掌握系统图的设计要点，这里以 Visio 绘图软件来设计和绘制综合布线系统图。</w:t>
            </w:r>
          </w:p>
          <w:p w14:paraId="4A17B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3D528C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1F5A8F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创建 Visio 绘图文件</w:t>
            </w:r>
          </w:p>
          <w:p w14:paraId="06EC0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首先打开程序，使用“空白绘图”模板创建一个 Visio 绘图文件，同时给该文件命名。例如，命名为“超算科技江北分公司综合布线系统图”。如图 3 -11 所示。</w:t>
            </w:r>
          </w:p>
          <w:p w14:paraId="3DA95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573145" cy="2686685"/>
                  <wp:effectExtent l="0" t="0" r="8255" b="571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5"/>
                          <a:stretch>
                            <a:fillRect/>
                          </a:stretch>
                        </pic:blipFill>
                        <pic:spPr>
                          <a:xfrm>
                            <a:off x="0" y="0"/>
                            <a:ext cx="3573145" cy="2686685"/>
                          </a:xfrm>
                          <a:prstGeom prst="rect">
                            <a:avLst/>
                          </a:prstGeom>
                          <a:noFill/>
                          <a:ln>
                            <a:noFill/>
                          </a:ln>
                        </pic:spPr>
                      </pic:pic>
                    </a:graphicData>
                  </a:graphic>
                </wp:inline>
              </w:drawing>
            </w:r>
          </w:p>
          <w:p w14:paraId="48328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设置纸张方向为横向</w:t>
            </w:r>
          </w:p>
          <w:p w14:paraId="28C5BA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选择“设计”菜单，点击“纸张方向”设置为“横向”。如图 3- 12 所示。</w:t>
            </w:r>
          </w:p>
          <w:p w14:paraId="55B405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135120" cy="2463800"/>
                  <wp:effectExtent l="0" t="0" r="5080" b="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16"/>
                          <a:stretch>
                            <a:fillRect/>
                          </a:stretch>
                        </pic:blipFill>
                        <pic:spPr>
                          <a:xfrm>
                            <a:off x="0" y="0"/>
                            <a:ext cx="4135120" cy="2463800"/>
                          </a:xfrm>
                          <a:prstGeom prst="rect">
                            <a:avLst/>
                          </a:prstGeom>
                          <a:noFill/>
                          <a:ln>
                            <a:noFill/>
                          </a:ln>
                        </pic:spPr>
                      </pic:pic>
                    </a:graphicData>
                  </a:graphic>
                </wp:inline>
              </w:drawing>
            </w:r>
          </w:p>
          <w:p w14:paraId="45D64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绘制配线设备图形</w:t>
            </w:r>
          </w:p>
          <w:p w14:paraId="11220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在页面合适位置绘制建筑群配线设备图形（CD）、建筑物配线设备图形（BD）、楼层管理间配线设备图形（FD）和工作区网络插座图形（TO）等。如图 3 -13 所示。</w:t>
            </w:r>
          </w:p>
          <w:p w14:paraId="01D6A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413125" cy="2160905"/>
                  <wp:effectExtent l="0" t="0" r="15875" b="23495"/>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
                          <pic:cNvPicPr>
                            <a:picLocks noChangeAspect="1"/>
                          </pic:cNvPicPr>
                        </pic:nvPicPr>
                        <pic:blipFill>
                          <a:blip r:embed="rId17"/>
                          <a:stretch>
                            <a:fillRect/>
                          </a:stretch>
                        </pic:blipFill>
                        <pic:spPr>
                          <a:xfrm>
                            <a:off x="0" y="0"/>
                            <a:ext cx="3413125" cy="2160905"/>
                          </a:xfrm>
                          <a:prstGeom prst="rect">
                            <a:avLst/>
                          </a:prstGeom>
                          <a:noFill/>
                          <a:ln>
                            <a:noFill/>
                          </a:ln>
                        </pic:spPr>
                      </pic:pic>
                    </a:graphicData>
                  </a:graphic>
                </wp:inline>
              </w:drawing>
            </w:r>
          </w:p>
          <w:p w14:paraId="68577E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图中的 |×| 代表网络设备，其中左右两边的竖线代表网络配线架，如光纤配线架或者铜缆配线架，中间的 × 代表网络交互设备，如交换机等。</w:t>
            </w:r>
          </w:p>
          <w:p w14:paraId="001D4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设计网络连接关系</w:t>
            </w:r>
          </w:p>
          <w:p w14:paraId="72016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用直线或折线把“CD ─ BD”“BD ─ FD”“FD ─ TO”符号连接起来，这样就清楚地标示出了“CD ─ BD”“BD ─ FD”“FD ─ TO”之间的连接关系。如图 3- 14 所示。这些连接关系实际上决定了网络拓扑图。</w:t>
            </w:r>
          </w:p>
          <w:p w14:paraId="4DB66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413125" cy="2179320"/>
                  <wp:effectExtent l="0" t="0" r="15875" b="5080"/>
                  <wp:docPr id="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4"/>
                          <pic:cNvPicPr>
                            <a:picLocks noChangeAspect="1"/>
                          </pic:cNvPicPr>
                        </pic:nvPicPr>
                        <pic:blipFill>
                          <a:blip r:embed="rId18"/>
                          <a:stretch>
                            <a:fillRect/>
                          </a:stretch>
                        </pic:blipFill>
                        <pic:spPr>
                          <a:xfrm>
                            <a:off x="0" y="0"/>
                            <a:ext cx="3413125" cy="2179320"/>
                          </a:xfrm>
                          <a:prstGeom prst="rect">
                            <a:avLst/>
                          </a:prstGeom>
                          <a:noFill/>
                          <a:ln>
                            <a:noFill/>
                          </a:ln>
                        </pic:spPr>
                      </pic:pic>
                    </a:graphicData>
                  </a:graphic>
                </wp:inline>
              </w:drawing>
            </w:r>
          </w:p>
          <w:p w14:paraId="3819A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添加设备图形符号和说明</w:t>
            </w:r>
          </w:p>
          <w:p w14:paraId="0ED4C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为了方便快速阅读图样，一般在图样中需要添加图形符号和缩略词的说明，通常使用英文缩写，再把图中的线条用中文标明，如图 3- 15 所示。</w:t>
            </w:r>
          </w:p>
          <w:p w14:paraId="3B149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617595" cy="2293620"/>
                  <wp:effectExtent l="0" t="0" r="14605" b="17780"/>
                  <wp:docPr id="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5"/>
                          <pic:cNvPicPr>
                            <a:picLocks noChangeAspect="1"/>
                          </pic:cNvPicPr>
                        </pic:nvPicPr>
                        <pic:blipFill>
                          <a:blip r:embed="rId19"/>
                          <a:stretch>
                            <a:fillRect/>
                          </a:stretch>
                        </pic:blipFill>
                        <pic:spPr>
                          <a:xfrm>
                            <a:off x="0" y="0"/>
                            <a:ext cx="3617595" cy="2293620"/>
                          </a:xfrm>
                          <a:prstGeom prst="rect">
                            <a:avLst/>
                          </a:prstGeom>
                          <a:noFill/>
                          <a:ln>
                            <a:noFill/>
                          </a:ln>
                        </pic:spPr>
                      </pic:pic>
                    </a:graphicData>
                  </a:graphic>
                </wp:inline>
              </w:drawing>
            </w:r>
          </w:p>
          <w:p w14:paraId="438533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6. 设计说明</w:t>
            </w:r>
          </w:p>
          <w:p w14:paraId="06FE3F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为了更加清楚地说明设计思想，帮助阅读和理解，减少对图样的误解，一般要在图样的空白位置增加设计说明，重点说明特殊图形符号和设计要求。</w:t>
            </w:r>
          </w:p>
          <w:p w14:paraId="73390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7. 设计标题栏</w:t>
            </w:r>
          </w:p>
          <w:p w14:paraId="63651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标题栏是工程图样不可缺少的内容，一般在图样的右下角。</w:t>
            </w:r>
          </w:p>
          <w:p w14:paraId="3CF6CD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这样，一个完整的综合布线系统图就完成了。</w:t>
            </w:r>
          </w:p>
          <w:p w14:paraId="2166F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质量要求：设计正确、图面布局合理、符号标记清楚正确、说明完整、标题栏合理。</w:t>
            </w:r>
          </w:p>
          <w:p w14:paraId="499C3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7A1EA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3 -8 的内容进行自我评价和小组内相互评价，教师根据实践报告认真填写评价及指导建议。</w:t>
            </w:r>
          </w:p>
          <w:p w14:paraId="019C7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966335" cy="1482725"/>
                  <wp:effectExtent l="0" t="0" r="12065" b="15875"/>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20"/>
                          <a:stretch>
                            <a:fillRect/>
                          </a:stretch>
                        </pic:blipFill>
                        <pic:spPr>
                          <a:xfrm>
                            <a:off x="0" y="0"/>
                            <a:ext cx="4966335" cy="1482725"/>
                          </a:xfrm>
                          <a:prstGeom prst="rect">
                            <a:avLst/>
                          </a:prstGeom>
                          <a:noFill/>
                          <a:ln>
                            <a:noFill/>
                          </a:ln>
                        </pic:spPr>
                      </pic:pic>
                    </a:graphicData>
                  </a:graphic>
                </wp:inline>
              </w:drawing>
            </w:r>
          </w:p>
          <w:p w14:paraId="51F94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1D16EE2F">
        <w:trPr>
          <w:trHeight w:val="680" w:hRule="atLeast"/>
          <w:jc w:val="center"/>
        </w:trPr>
        <w:tc>
          <w:tcPr>
            <w:tcW w:w="1541" w:type="dxa"/>
            <w:tcBorders>
              <w:tl2br w:val="nil"/>
              <w:tr2bl w:val="nil"/>
            </w:tcBorders>
            <w:shd w:val="clear" w:color="auto" w:fill="D7F8FF"/>
            <w:vAlign w:val="center"/>
          </w:tcPr>
          <w:p w14:paraId="030127D3">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BA44366">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2433098">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：以 Visio 绘图软件来设计和绘制综合布线系统图。</w:t>
            </w:r>
          </w:p>
          <w:p w14:paraId="751DF02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p>
        </w:tc>
      </w:tr>
      <w:tr w14:paraId="492773B8">
        <w:trPr>
          <w:trHeight w:val="680" w:hRule="atLeast"/>
          <w:jc w:val="center"/>
        </w:trPr>
        <w:tc>
          <w:tcPr>
            <w:tcW w:w="1541" w:type="dxa"/>
            <w:tcBorders>
              <w:tl2br w:val="nil"/>
              <w:tr2bl w:val="nil"/>
            </w:tcBorders>
            <w:shd w:val="clear" w:color="auto" w:fill="D7F8FF"/>
            <w:vAlign w:val="center"/>
          </w:tcPr>
          <w:p w14:paraId="5CEACFF5">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6470E29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FF9081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使用 Visio 绘图软件绘制一个完整的综合布线系统图。</w:t>
            </w:r>
          </w:p>
        </w:tc>
      </w:tr>
      <w:tr w14:paraId="1FC84DF9">
        <w:trPr>
          <w:trHeight w:val="90" w:hRule="atLeast"/>
          <w:jc w:val="center"/>
        </w:trPr>
        <w:tc>
          <w:tcPr>
            <w:tcW w:w="1541" w:type="dxa"/>
            <w:tcBorders>
              <w:tl2br w:val="nil"/>
              <w:tr2bl w:val="nil"/>
            </w:tcBorders>
            <w:shd w:val="clear" w:color="auto" w:fill="D7F8FF"/>
            <w:vAlign w:val="center"/>
          </w:tcPr>
          <w:p w14:paraId="69F24CE7">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5367F75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设计网络综合布线系统图（二）</w:t>
            </w:r>
          </w:p>
          <w:p w14:paraId="51316DE5">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722543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12E574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综合布线系统图设计要点</w:t>
            </w:r>
          </w:p>
          <w:p w14:paraId="3D8947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综合布线系统图是智能建筑设计蓝图中必有的重要内容，一般在电气施工图册的弱电图样部分的首页。综合布线系统图的设计要点如下。</w:t>
            </w:r>
          </w:p>
          <w:p w14:paraId="66B1A3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（1）图形符号必须正确。</w:t>
            </w:r>
          </w:p>
          <w:p w14:paraId="75DF59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在系统图设计时，必须使用规范的图形符号，并且在系统图中给予说明，保证技术人员和现场施工人员能够快速读懂图样。GB 50311-2016《综合布线系统工程设计规范》中使用的图形符号如下。</w:t>
            </w:r>
          </w:p>
          <w:p w14:paraId="0616F3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① |×| 代表网络设备和配线设备，左右两边的竖线代表网络配线架，如光纤配线架、铜缆配线架，中间的 × 代表网络交互设备，如网络交换机。</w:t>
            </w:r>
          </w:p>
          <w:p w14:paraId="593134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② □代表网络插座，如单口网络插座、双口网络插座等。</w:t>
            </w:r>
          </w:p>
          <w:p w14:paraId="1F829C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③ ━━代表缆线，如室外光缆、室内光缆、双绞线电缆等。</w:t>
            </w:r>
          </w:p>
          <w:p w14:paraId="616627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（2）连接关系清楚。</w:t>
            </w:r>
          </w:p>
          <w:p w14:paraId="0FCAD9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设计系统图的目的就是为了规定信息点的连接关系，因此必须按照相关标准规定清楚地标记信息点之间的连接关系和信息点与管理间、设备间配线架之间的连接关系，也就是清楚地标记 CD—BD、BD—FD、FD—TO 之间的连接关系，这些连接关系实际上决定网络拓扑图。</w:t>
            </w:r>
          </w:p>
          <w:p w14:paraId="2792FA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（3）缆线型号标记正确。</w:t>
            </w:r>
          </w:p>
          <w:p w14:paraId="2B52BA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在系统图中要将 CD—BD、BD—FD、FD—TO 之间设计的缆线规格标记清楚，特别要标明是光缆还是电缆。就光缆而言，有时还需要标明是室外光缆还是室内光缆，更详细时还要标明是单模光缆还是多模光缆，因为如果布线系统设计了多模光缆，在网络设备配置时就必须选用多模光纤模块的交换机。系统中使用的缆线会直接影响工程总造价。</w:t>
            </w:r>
          </w:p>
          <w:p w14:paraId="124E82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（4）说明完整。</w:t>
            </w:r>
          </w:p>
          <w:p w14:paraId="203450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系统图设计完成后必须在图样的空白位置增加设计说明。设计说明的作用是对图的补充，帮助理解和阅读图样，对系统图中使用的符号如增加的图形符号给予说明，对信息点总数和特殊需求给予说明等。</w:t>
            </w:r>
          </w:p>
          <w:p w14:paraId="14A824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（5）图面布局合理。</w:t>
            </w:r>
          </w:p>
          <w:p w14:paraId="79C029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任何工程图样都必须注意图面布局合理、比例合适、文字清晰。一般将图面布置在图样的中间位置。</w:t>
            </w:r>
          </w:p>
          <w:p w14:paraId="314F6E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在设计前根据设计内容选择图纸的幅面，一般有 A4、A3、A2、A1、A0 等标准规格，例如，A4 幅面高 297 mm、宽 210 mm，A0 幅面高 841 mm、长 1 189 mm。在智能建筑设计中也经常使用加长图纸。</w:t>
            </w:r>
          </w:p>
          <w:p w14:paraId="17CC0C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（6）标题栏完整</w:t>
            </w:r>
          </w:p>
          <w:p w14:paraId="100F33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标题栏是任何工程图样都不可缺少的内容，一般在图样的右下角。标题栏至少包括以下内容：①建筑工程名称；②项目名称；③工种；④图样编号；⑤设计人签字；⑥审核人签字；⑦审定人签字。</w:t>
            </w:r>
          </w:p>
          <w:p w14:paraId="0336BA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61FA92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干线系统设计概述</w:t>
            </w:r>
          </w:p>
          <w:p w14:paraId="6ADB72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提供建筑物的干线线缆，负责连接管理间子系统到设备间子系统，实现主配线架与楼层配线架之间的连接。干线子系统的任务是通过建筑物内部的传输线缆，把各个服务接线间的信号传送到设备间，直到传送到最终的接口，再通向外部的网络。</w:t>
            </w:r>
          </w:p>
          <w:p w14:paraId="7ECA79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干线子系统布线走向应选择干线线缆最短、最安全和最经济的路由。</w:t>
            </w:r>
          </w:p>
          <w:p w14:paraId="3DFD34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的设计要点如下：①确定每层楼的干线要求；②确定整座楼的干线要求；③确定从楼层到设备间的干线线缆路由；④确定干线接线间的接合方法；⑤选定干线线缆的长度；⑥确定敷设附加横线缆时的支撑结构。</w:t>
            </w:r>
          </w:p>
          <w:p w14:paraId="75F645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干线子系统的设计</w:t>
            </w:r>
          </w:p>
          <w:p w14:paraId="65B18A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干线子系统的任务是将各个管理间与设备间进行连接，设计时主要考虑以下几个方面：确定干线子系统的拓扑结构；选择干线电缆的类型；确定干线电缆的容量；布线方案的设计。</w:t>
            </w:r>
          </w:p>
          <w:p w14:paraId="4CDF82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（1）确定干线子系统的网络拓扑结构。</w:t>
            </w:r>
          </w:p>
          <w:p w14:paraId="164BFE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网络拓扑结构与智能化建筑的使用性质、信息传送的控制方式等有关。节点的连接方式不同，也会有不同的网络拓扑结构。目前，综合布线系统的网络拓扑结构主要有星形、环形、总线型和网状形型，最常用的是星形或派生出来的树状星形结构。如采用其他网络形式时，可以在配线架上连接构成。</w:t>
            </w:r>
          </w:p>
          <w:p w14:paraId="043F3C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在有些特殊场合，还会采用菊花链的结构，即从设备间的集线设备到管理间的集线设备再到更远的管理间集线设备，当较远的管理间到设备间的距离超过垂直线缆允许的长度时可以考虑采用这种结构。</w:t>
            </w:r>
          </w:p>
          <w:p w14:paraId="0C43C8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（2）选择垂直线缆的类型。</w:t>
            </w:r>
          </w:p>
          <w:p w14:paraId="072B78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根据建筑物的结构特点以及应用系统的类型，决定选用干线线缆的类型。</w:t>
            </w:r>
          </w:p>
          <w:p w14:paraId="1EEC05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在目前的技术条件下，干线子系统的传输性能指标往往要求达到千兆，一般选择 6 类双绞线或光缆来布设。</w:t>
            </w:r>
          </w:p>
          <w:p w14:paraId="6F778D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（3）确定干线线缆的容量。</w:t>
            </w:r>
          </w:p>
          <w:p w14:paraId="43ABCB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一般而言，在确定干线线缆类型后，便可以进一步确定每个层楼的干线容量。在确定每层楼的干线类型和数量时，要根据楼层配线子系统所有的语音、数据、图像等信息插座的数量来进行计算。</w:t>
            </w:r>
          </w:p>
          <w:p w14:paraId="62DA06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干线子系统所需要的线缆总对数和光纤总芯数应满足工程的实际需求，并留有适当的备份容量。主干缆线宜设置电缆与光缆，并互相作为备份路由。</w:t>
            </w:r>
          </w:p>
          <w:p w14:paraId="04700E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干线子系统主干线缆应选择较短的、安全的路由。主干线缆宜采用点对点终接，也可采用分支递减终接。如果电话交换机和计算机主机设置在建筑物内不同的设备间，宜采用不同的主干缆线来分别满足语音和数据的需要。在同一层若干电信间之间宜设置干线路由。当工作区至电信间的水平光缆延伸至设备间的光配线设备（BD/CD）时，主干光缆的容量应包括所延伸的水平光缆光纤的容量在内。</w:t>
            </w:r>
          </w:p>
          <w:p w14:paraId="07E794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（4）设计布线方案。</w:t>
            </w:r>
          </w:p>
          <w:p w14:paraId="65AF7D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干线子系统的布线方式有垂直型的，也有水平型的，这主要根据建筑物的结构而定。大多数建筑物都是垂直向高空发展的，因此很多情况下会采用垂直型的布线方式。但是也有很多建筑物是横向布局，如飞机场候机厅、工厂仓库等，这时也会采用水平型的主干布线方式。因此主干线缆的布线路由既可能是垂直型的，也可能是水平型的，或是两者的综合。</w:t>
            </w:r>
          </w:p>
          <w:p w14:paraId="6768F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421F892C">
        <w:trPr>
          <w:trHeight w:val="680" w:hRule="atLeast"/>
          <w:jc w:val="center"/>
        </w:trPr>
        <w:tc>
          <w:tcPr>
            <w:tcW w:w="1541" w:type="dxa"/>
            <w:tcBorders>
              <w:tl2br w:val="nil"/>
              <w:tr2bl w:val="nil"/>
            </w:tcBorders>
            <w:shd w:val="clear" w:color="auto" w:fill="D7F8FF"/>
            <w:vAlign w:val="center"/>
          </w:tcPr>
          <w:p w14:paraId="7D4F30A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51DC939">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F5FAF0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设计网络综合布线系统图的基础知识，从网络综合布线系统图的定义到其按布线环境（如办公区、数据中心、教学楼）、传输介质（如双绞线、光纤、同轴电缆）的具体分类方式，通过理论讲解和实践活动相结合的方式，帮助同学们建立起对综合布线设计工作的基本认知框架。课堂重点探讨了网络综合布线系统的设计逻辑，特别关注了从早期简单布线（仅满足基础数据传输）到现代标准化综合布线（涵盖语音、数据、视频等多业务需求，遵循 TIA/EIA、ISO/IEC 标准）的演进过程，以及智能楼宇、云计算中心等场景对综合布线系统带宽、稳定性、扩展性的推动作用。通过对水平子系统、干线子系统、设备间子系统等综合布线核心子系统设计规范与简易布线方案的对比分析，同学们深入理解了综合布线系统设计的核心原则（如兼容性、开放性、灵活性）和不同子系统的功能特点。实践环节中，同学们通过观察模拟办公区的空间布局、设备点位分布，亲手绘制网络综合布线系统图，将抽象的理论知识具象化，加深了对传输介质选型、链路路由规划、机柜与配线架部署的理解。最后的讨论环节激发了同学们的思考，大家积极分享了在设计过程中解决布线距离超限、干扰防护、后期维护便利性等问题的见解。整节课注重理论与实践的结合，为后续学习网络系统部署、布线工程施工管理奠定了坚实基础，希望同学们课后能够继续观察身边建筑（如校园教学楼、家庭住宅）的布线实际情况，巩固所学知识。</w:t>
            </w:r>
          </w:p>
        </w:tc>
      </w:tr>
      <w:tr w14:paraId="1A5A2C74">
        <w:trPr>
          <w:trHeight w:val="680" w:hRule="atLeast"/>
          <w:jc w:val="center"/>
        </w:trPr>
        <w:tc>
          <w:tcPr>
            <w:tcW w:w="1541" w:type="dxa"/>
            <w:tcBorders>
              <w:tl2br w:val="nil"/>
              <w:tr2bl w:val="nil"/>
            </w:tcBorders>
            <w:shd w:val="clear" w:color="auto" w:fill="D7F8FF"/>
            <w:vAlign w:val="center"/>
          </w:tcPr>
          <w:p w14:paraId="1CF4D30B">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BE9E36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24EB5C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1.简述垂直线缆的类型。</w:t>
            </w:r>
          </w:p>
          <w:p w14:paraId="2F71884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2.描述综合布线系统图设计要点。</w:t>
            </w:r>
          </w:p>
        </w:tc>
      </w:tr>
      <w:tr w14:paraId="5B771E0C">
        <w:trPr>
          <w:trHeight w:val="680" w:hRule="atLeast"/>
          <w:jc w:val="center"/>
        </w:trPr>
        <w:tc>
          <w:tcPr>
            <w:tcW w:w="1541" w:type="dxa"/>
            <w:tcBorders>
              <w:tl2br w:val="nil"/>
              <w:tr2bl w:val="nil"/>
            </w:tcBorders>
            <w:shd w:val="clear" w:color="auto" w:fill="D7F8FF"/>
            <w:vAlign w:val="center"/>
          </w:tcPr>
          <w:p w14:paraId="1A78F7B8">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456DDF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用设计网络综合布线施工图（一）</w:t>
            </w:r>
          </w:p>
          <w:p w14:paraId="74AC4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7E5468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施工图规定了布线路由在建筑物中安装的具体位置，一般使用平面图。按照超算科技江北分公司提供的办公楼平面图，设计网络综合布线施工图，该楼层设有管理间，各房间的信息点数量参考点数统计表。</w:t>
            </w:r>
          </w:p>
          <w:p w14:paraId="7550C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53D1E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能掌握施工图的设计要求和方法。</w:t>
            </w:r>
          </w:p>
          <w:p w14:paraId="666E50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能清楚理解施工图在工程技术中的作用。</w:t>
            </w:r>
          </w:p>
          <w:p w14:paraId="32061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能通过自主学习，使学生有所创造、有所前进、思想活跃、积极上进。</w:t>
            </w:r>
          </w:p>
          <w:p w14:paraId="50BF9A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5051B1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网络综合布线施工图设计主要是进行布线路由设计，因为布线路由取决于建筑物的结构和功能，布线管道一般安装在建筑立柱和墙体中。</w:t>
            </w:r>
          </w:p>
          <w:p w14:paraId="3CF232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综合布线施工图设计要点如下。</w:t>
            </w:r>
          </w:p>
          <w:p w14:paraId="581FF4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图形符号必须正确，网络综合布线施工图设计中使用的图形符号需要符合相关建筑设计标准和图集的规定。</w:t>
            </w:r>
          </w:p>
          <w:p w14:paraId="20AB08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布线路由合理正确，网络综合布线施工图设计了全部缆线和设备等器材的安装管道、安装路径和安装位置等，直接决定着工程项目的施工难度和成本。</w:t>
            </w:r>
          </w:p>
          <w:p w14:paraId="78DD6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位置设计合理正确，在网络综合布线施工图中，对穿线管、网络插座、桥架等的位置设计要合理，符合相关标准规定。</w:t>
            </w:r>
          </w:p>
          <w:p w14:paraId="44070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说明完整。</w:t>
            </w:r>
          </w:p>
          <w:p w14:paraId="69AB6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图面布局合理。</w:t>
            </w:r>
          </w:p>
          <w:p w14:paraId="6BA03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 标题栏完整。</w:t>
            </w:r>
          </w:p>
          <w:p w14:paraId="1C5EB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在实际网络综合布线施工图设计中，综合布线部分属于弱电设计工种，不需要画建筑物结构图，只需要在前期土建和强电设计图中添加综合布线设计内容。这里使用Visio 软件来设计和绘制网络综合布线施工图。</w:t>
            </w:r>
          </w:p>
          <w:p w14:paraId="7D450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54745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6E8E5A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创建 Visio 绘图文件</w:t>
            </w:r>
          </w:p>
          <w:p w14:paraId="3E116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运行 Visio 软件，用“平面布置图”模板新建绘图文档。如图 3 - 17 所示。同时给该文件命名，把图面设置为“A4 横向”。</w:t>
            </w:r>
          </w:p>
          <w:p w14:paraId="313157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484370" cy="2969895"/>
                  <wp:effectExtent l="0" t="0" r="11430" b="1905"/>
                  <wp:docPr id="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
                          <pic:cNvPicPr>
                            <a:picLocks noChangeAspect="1"/>
                          </pic:cNvPicPr>
                        </pic:nvPicPr>
                        <pic:blipFill>
                          <a:blip r:embed="rId21"/>
                          <a:stretch>
                            <a:fillRect/>
                          </a:stretch>
                        </pic:blipFill>
                        <pic:spPr>
                          <a:xfrm>
                            <a:off x="0" y="0"/>
                            <a:ext cx="4484370" cy="2969895"/>
                          </a:xfrm>
                          <a:prstGeom prst="rect">
                            <a:avLst/>
                          </a:prstGeom>
                          <a:noFill/>
                          <a:ln>
                            <a:noFill/>
                          </a:ln>
                        </pic:spPr>
                      </pic:pic>
                    </a:graphicData>
                  </a:graphic>
                </wp:inline>
              </w:drawing>
            </w:r>
          </w:p>
          <w:p w14:paraId="530301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绘制建筑物平面图</w:t>
            </w:r>
          </w:p>
          <w:p w14:paraId="26457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按照公司提供的办公地点楼层平面图的实际尺寸，绘制出平面图。</w:t>
            </w:r>
          </w:p>
          <w:p w14:paraId="653A52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形状组件库中“墙壁、外壳和结构”选项下有房间、墙壁、窗户、门、外墙、滑窗等图件，使用它们绘制出楼层各个房间的框架。</w:t>
            </w:r>
          </w:p>
          <w:p w14:paraId="1569F3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形状组件库中“卫生间和厨房平面图”选项下有水池、抽水马桶、带基座水池等图件，使用它们绘制出洗手间里的设施。</w:t>
            </w:r>
          </w:p>
          <w:p w14:paraId="3DE2C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形状组件库中“建筑物核心”选项下有直楼梯、楼梯平台、扶手等图件，使用它们绘制出楼梯的设施。</w:t>
            </w:r>
          </w:p>
          <w:p w14:paraId="345E9B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使用文本工具添加各个房间的名称和门牌号，调整字体到合适大小。</w:t>
            </w:r>
          </w:p>
          <w:p w14:paraId="79708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保存文件，文件名为“超算科技江北分公司办公楼层平面图”。</w:t>
            </w:r>
          </w:p>
          <w:p w14:paraId="55243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绘制好的平面图如图 3 -18 所示。</w:t>
            </w:r>
          </w:p>
          <w:p w14:paraId="2AF3B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214495" cy="2971800"/>
                  <wp:effectExtent l="0" t="0" r="1905" b="0"/>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pic:cNvPicPr>
                            <a:picLocks noChangeAspect="1"/>
                          </pic:cNvPicPr>
                        </pic:nvPicPr>
                        <pic:blipFill>
                          <a:blip r:embed="rId22"/>
                          <a:stretch>
                            <a:fillRect/>
                          </a:stretch>
                        </pic:blipFill>
                        <pic:spPr>
                          <a:xfrm>
                            <a:off x="0" y="0"/>
                            <a:ext cx="4214495" cy="2971800"/>
                          </a:xfrm>
                          <a:prstGeom prst="rect">
                            <a:avLst/>
                          </a:prstGeom>
                          <a:noFill/>
                          <a:ln>
                            <a:noFill/>
                          </a:ln>
                        </pic:spPr>
                      </pic:pic>
                    </a:graphicData>
                  </a:graphic>
                </wp:inline>
              </w:drawing>
            </w:r>
          </w:p>
          <w:p w14:paraId="76797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如果超算科技江北分公司有 Visio 格式的楼层平面图，可</w:t>
            </w:r>
          </w:p>
          <w:p w14:paraId="2E6C0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以直接复制过来使用，省去绘制平面图的步骤。</w:t>
            </w:r>
          </w:p>
          <w:p w14:paraId="392D4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设计信息点位置</w:t>
            </w:r>
          </w:p>
          <w:p w14:paraId="59D36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将平面图另存为“超算科技江北分公司办公楼层施工图”，在新保存的施工图上继续操作。</w:t>
            </w:r>
          </w:p>
          <w:p w14:paraId="6186F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根据点数统计表中每个房间的信息点数量，设计每个信息点的位置。例如，303 号房间有 2 个数据点和 2 个语音点，就在墙面安装 2 个双口信息插座，每个信息插座都有1 个数据口和 1 个语音口。为了降低成本，墙体两边的插座可以背对背安装。</w:t>
            </w:r>
          </w:p>
          <w:p w14:paraId="20CAA6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设计管理间位置</w:t>
            </w:r>
          </w:p>
          <w:p w14:paraId="6405E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本设计中将管理间安排在 307 号房间。</w:t>
            </w:r>
          </w:p>
          <w:p w14:paraId="18BD9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每个楼层一般至少设置 1 个管理间，在特殊情况下，每层信息点数量较少，且水平缆线长度不大于 90 m 的情况，则可以把几个楼层合设 1 个管理间。</w:t>
            </w:r>
          </w:p>
          <w:p w14:paraId="0E13C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GB 50311- 2016《综合布线系统工程设计规范》中规定管理间的使用面积不应小于5 m</w:t>
            </w:r>
            <w:r>
              <w:rPr>
                <w:rFonts w:hint="eastAsia" w:ascii="宋体" w:hAnsi="宋体" w:eastAsia="宋体" w:cs="宋体"/>
                <w:b w:val="0"/>
                <w:bCs/>
                <w:color w:val="000000"/>
                <w:kern w:val="2"/>
                <w:sz w:val="24"/>
                <w:szCs w:val="24"/>
                <w:vertAlign w:val="superscript"/>
                <w:lang w:val="en-US" w:eastAsia="zh-CN" w:bidi="ar"/>
              </w:rPr>
              <w:t>2</w:t>
            </w:r>
            <w:r>
              <w:rPr>
                <w:rFonts w:hint="eastAsia" w:ascii="宋体" w:hAnsi="宋体" w:eastAsia="宋体" w:cs="宋体"/>
                <w:b w:val="0"/>
                <w:bCs/>
                <w:color w:val="000000"/>
                <w:kern w:val="2"/>
                <w:sz w:val="24"/>
                <w:szCs w:val="24"/>
                <w:lang w:val="en-US" w:eastAsia="zh-CN" w:bidi="ar"/>
              </w:rPr>
              <w:t>，也可以根据工程中配线管理和网络管理的容量进行调整。</w:t>
            </w:r>
          </w:p>
          <w:p w14:paraId="70C5D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设计水平子系统布线路由</w:t>
            </w:r>
          </w:p>
          <w:p w14:paraId="3D254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楼层采取楼道明装 100 mm 水平桥架，过梁和墙体暗埋中 Φ20PVC 塑料管到信息插座。墙体两边房间的插座共用 PVC 管，在插座处分别引到 2 个背对背的插座。</w:t>
            </w:r>
          </w:p>
          <w:p w14:paraId="5CED6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6. 设计垂直子系统路由</w:t>
            </w:r>
          </w:p>
          <w:p w14:paraId="205FB8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使用 200 mm 桥架，沿墙垂直安装到 303 号房间。</w:t>
            </w:r>
          </w:p>
          <w:p w14:paraId="6B469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7. 设计局部放大图</w:t>
            </w:r>
          </w:p>
          <w:p w14:paraId="2E384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由于建筑体积很大，通常在图样中无法绘制出局部细节位置和尺寸，这就需要在图样中增加局部放大图。例如，在施工图中设计了 303 号房间的 A 向视图，标注了具体的水平尺寸和高度尺寸。</w:t>
            </w:r>
          </w:p>
          <w:p w14:paraId="5F7F2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8. 添加文字说明</w:t>
            </w:r>
          </w:p>
          <w:p w14:paraId="64C57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设计中的许多问题需要通过文字来说明，例如，在图 3-21 中添加了“100 mm 水平桥架楼道明装 2.6 m”和“Φ20PVC 线管沿梁和墙体暗埋”，并且用箭头指向说明位置。</w:t>
            </w:r>
          </w:p>
          <w:p w14:paraId="6B7A0F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9. 增加设计说明</w:t>
            </w:r>
          </w:p>
          <w:p w14:paraId="39D44B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重点说明特殊图形符号和设计要求，以帮助快速阅读和理解图样，减少对图样的误解。</w:t>
            </w:r>
          </w:p>
          <w:p w14:paraId="0198F1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10. 设计标题栏</w:t>
            </w:r>
          </w:p>
          <w:p w14:paraId="566456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标题栏是工程图样不可缺少的内容，一般在图样的右下角。这样，一个完整的综合布线施工图就完成了。</w:t>
            </w:r>
          </w:p>
          <w:p w14:paraId="69855E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质量要求：综合布线施工图中的文字、线条、尺寸、符号清楚并完整。</w:t>
            </w:r>
          </w:p>
          <w:p w14:paraId="0A9DA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7DBDC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3 - 11 的内容进行自我评价和小组内相互评价，教师根据实践报告认真填写评价及指导建议。</w:t>
            </w:r>
          </w:p>
          <w:p w14:paraId="1BCC7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387215" cy="1702435"/>
                  <wp:effectExtent l="0" t="0" r="6985" b="24765"/>
                  <wp:docPr id="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6"/>
                          <pic:cNvPicPr>
                            <a:picLocks noChangeAspect="1"/>
                          </pic:cNvPicPr>
                        </pic:nvPicPr>
                        <pic:blipFill>
                          <a:blip r:embed="rId23"/>
                          <a:stretch>
                            <a:fillRect/>
                          </a:stretch>
                        </pic:blipFill>
                        <pic:spPr>
                          <a:xfrm>
                            <a:off x="0" y="0"/>
                            <a:ext cx="4387215" cy="1702435"/>
                          </a:xfrm>
                          <a:prstGeom prst="rect">
                            <a:avLst/>
                          </a:prstGeom>
                          <a:noFill/>
                          <a:ln>
                            <a:noFill/>
                          </a:ln>
                        </pic:spPr>
                      </pic:pic>
                    </a:graphicData>
                  </a:graphic>
                </wp:inline>
              </w:drawing>
            </w:r>
          </w:p>
          <w:p w14:paraId="74619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083F2FBC">
        <w:trPr>
          <w:trHeight w:val="680" w:hRule="atLeast"/>
          <w:jc w:val="center"/>
        </w:trPr>
        <w:tc>
          <w:tcPr>
            <w:tcW w:w="1541" w:type="dxa"/>
            <w:tcBorders>
              <w:tl2br w:val="nil"/>
              <w:tr2bl w:val="nil"/>
            </w:tcBorders>
            <w:shd w:val="clear" w:color="auto" w:fill="D7F8FF"/>
            <w:vAlign w:val="center"/>
          </w:tcPr>
          <w:p w14:paraId="615B9B96">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899F308">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6948DDC">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：使用Visio 绘图软件用“平面布置图”模板新建绘图文档。</w:t>
            </w:r>
          </w:p>
        </w:tc>
      </w:tr>
      <w:tr w14:paraId="0BF4565F">
        <w:trPr>
          <w:trHeight w:val="680" w:hRule="atLeast"/>
          <w:jc w:val="center"/>
        </w:trPr>
        <w:tc>
          <w:tcPr>
            <w:tcW w:w="1541" w:type="dxa"/>
            <w:tcBorders>
              <w:tl2br w:val="nil"/>
              <w:tr2bl w:val="nil"/>
            </w:tcBorders>
            <w:shd w:val="clear" w:color="auto" w:fill="D7F8FF"/>
            <w:vAlign w:val="center"/>
          </w:tcPr>
          <w:p w14:paraId="519D7DEE">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5CF4FF4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C0F678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使用 Visio 绘图软件绘制一个学校办公楼平面图。</w:t>
            </w:r>
          </w:p>
        </w:tc>
      </w:tr>
      <w:tr w14:paraId="120BBB07">
        <w:trPr>
          <w:trHeight w:val="90" w:hRule="atLeast"/>
          <w:jc w:val="center"/>
        </w:trPr>
        <w:tc>
          <w:tcPr>
            <w:tcW w:w="1541" w:type="dxa"/>
            <w:tcBorders>
              <w:tl2br w:val="nil"/>
              <w:tr2bl w:val="nil"/>
            </w:tcBorders>
            <w:shd w:val="clear" w:color="auto" w:fill="D7F8FF"/>
            <w:vAlign w:val="center"/>
          </w:tcPr>
          <w:p w14:paraId="7A02D796">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040C386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用设计网络综合布线施工图（二）</w:t>
            </w:r>
          </w:p>
          <w:p w14:paraId="3C24F0ED">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1D026D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440535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信息点安装位置</w:t>
            </w:r>
          </w:p>
          <w:p w14:paraId="419E10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信息点的安装位置宜以工作台为中心进行设计，如果工作台靠墙布置，则信息插座一般设计在工作台侧面的墙面，通过网络跳线直接与工作台上的计算机连接，避免信息插座远离工作台。若网络跳线比较长，既不美观，也可能影响网络传输速度或稳定性，信息插座也不宜设计在工作台的前后位置。</w:t>
            </w:r>
          </w:p>
          <w:p w14:paraId="6D4E13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教学楼、学生公寓、实验楼、住宅楼等不需要进行二次区域分割的工作区，信息点宜设计在非承重的隔墙上，宜在设备使用位置或者附近。</w:t>
            </w:r>
          </w:p>
          <w:p w14:paraId="6EDB51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写字楼、大厅等需要进行二次区域分割和装修的区域，宜在四周墙面设置，也可以在中间的立柱上设置，要考虑二次隔断和装修时扩展的方便性和美观性。大厅、展厅、商业收银区在设备安装区域的地面宜设置足够多的信息插座。</w:t>
            </w:r>
          </w:p>
          <w:p w14:paraId="3BF791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墙面插座底盒下缘距离地面高度为 300 mm，地面插座底盒低于地面。</w:t>
            </w:r>
          </w:p>
          <w:p w14:paraId="402393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学生公寓等信息点密集的隔墙，宜在隔墙两面对称设置。</w:t>
            </w:r>
          </w:p>
          <w:p w14:paraId="3B3D3C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银行营业大厅的对公区、对私区和 ATM 自助区信息点的设置要考虑隐蔽性和安全性，特别是离行式 ATM 机的信息插座不能暴露在客户区。</w:t>
            </w:r>
          </w:p>
          <w:p w14:paraId="50FC34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指纹考勤机、门禁系统信息插座的高度宜参考设备的安装高度进行设置。</w:t>
            </w:r>
          </w:p>
          <w:p w14:paraId="230B7A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旧楼增加网络综合布线系统的设计</w:t>
            </w:r>
          </w:p>
          <w:p w14:paraId="0125E0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当旧楼增加网络综合布线系统时，设计人员必须到现场勘察，根据现场使用情况具体设计信息插座的位置、数量。旧楼增加信息插座一般多为明装 86 系列插座。</w:t>
            </w:r>
          </w:p>
          <w:p w14:paraId="26C549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77C392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设备间内的缆线敷设方式</w:t>
            </w:r>
          </w:p>
          <w:p w14:paraId="733E8D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（1）活动地板方式。</w:t>
            </w:r>
          </w:p>
          <w:p w14:paraId="3ABF76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这种方式是缆线在活动地板下的空间敷设，由于地板下空间大，因此电缆容量和条数多，路由自由短捷，节省电缆费用，缆线敷设和拆除均简单方便，能适应线路增减变化，有较高的灵活性，便于维护管理。但造价较高，会减少房屋的净高，对地板表面材料也有一定要求，如耐冲击性、耐火性、抗静电、稳固性等。</w:t>
            </w:r>
          </w:p>
          <w:p w14:paraId="0B6867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（2）地板或墙壁内沟槽方式。</w:t>
            </w:r>
          </w:p>
          <w:p w14:paraId="4383B2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这种方式是缆线在建筑中预先建成的墙壁或地板内沟槽中敷设，沟槽的断面尺寸大小根据缆线终期容量来设计，上面设置盖板保护。这种方式造价较活动地板低，便于施工和维护，也有利于扩建，但沟槽设计和施工必须与建筑设计和施工同时进行，在配合协调上较为复杂。沟槽方式因为是在建筑中预先制成，因此在使用中会受到限制，缆线路由不能自由选择和变动。</w:t>
            </w:r>
          </w:p>
          <w:p w14:paraId="018D23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（3）预埋管路方式。</w:t>
            </w:r>
          </w:p>
          <w:p w14:paraId="78DB1C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这种方式是在建筑的墙壁或楼板内预埋管路，其管径和根数根据缆线需要来设计。穿放缆线比较容易，有利于维护、检修和扩建，造价低廉，技术要求不高，是常用的方式。但预埋管路必须在建筑施工中进行，缆线路由受管路限制，不能变动，所以使用中会受到一些限制。</w:t>
            </w:r>
          </w:p>
          <w:p w14:paraId="03481A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（4）机架走线架方式。</w:t>
            </w:r>
          </w:p>
          <w:p w14:paraId="796A07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这种方式是在设备（机架）上沿墙安装走线架（或槽道）的敷设方式，走线架和槽道的尺寸根据缆线需要设计，它不受建筑的设计和施工限制，可以在建成后安装，便于施工和维护，也有利于扩建。机架上安装走线架或槽道时，应结合设备的结构和布置来考虑，在层高较低的建筑中不宜使用。</w:t>
            </w:r>
          </w:p>
          <w:p w14:paraId="6C632F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设备间的位置选择</w:t>
            </w:r>
          </w:p>
          <w:p w14:paraId="1B62A8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设备间的位置及大小应根据建筑物的结构、综合布线规模、管理方式以及应用系统设备的数量等方面进行综合考虑，择优选取。一般而言，设备间应尽量建在建筑平面及其综合布线系统的中间位置。在高层建筑内，设备间也可以设置在 1、2 层。确定设备间的位置可以参考以下设计规范。</w:t>
            </w:r>
          </w:p>
          <w:p w14:paraId="679517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（1）应尽量建在综合布线垂直子系统的中间位置，并尽可能靠近建筑物电缆引入区和网络接口，以方便垂直子系统缆线的进出。</w:t>
            </w:r>
          </w:p>
          <w:p w14:paraId="451C02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（2）应尽量避免设在建筑物的高层或地下室以及用水设备的下层。</w:t>
            </w:r>
          </w:p>
          <w:p w14:paraId="7F4C06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（3）应尽量远离强振动源和强噪音源。</w:t>
            </w:r>
          </w:p>
          <w:p w14:paraId="262491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（4）应尽量避开强电磁场的干扰。</w:t>
            </w:r>
          </w:p>
          <w:p w14:paraId="2F0B83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（5）应尽量远离有害气体源以及易腐蚀物、易燃物、易爆物。</w:t>
            </w:r>
          </w:p>
          <w:p w14:paraId="74FEA8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（6）应方便接地装置的安装。</w:t>
            </w:r>
          </w:p>
          <w:p w14:paraId="1272F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29C4B89D">
        <w:trPr>
          <w:trHeight w:val="680" w:hRule="atLeast"/>
          <w:jc w:val="center"/>
        </w:trPr>
        <w:tc>
          <w:tcPr>
            <w:tcW w:w="1541" w:type="dxa"/>
            <w:tcBorders>
              <w:tl2br w:val="nil"/>
              <w:tr2bl w:val="nil"/>
            </w:tcBorders>
            <w:shd w:val="clear" w:color="auto" w:fill="D7F8FF"/>
            <w:vAlign w:val="center"/>
          </w:tcPr>
          <w:p w14:paraId="52960F3C">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0CB156B9">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7CA60EE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20B302E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6D227B6C">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2DA1F85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6652084">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813721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设计网络综合布线施工图的基础知识，从信息点安装位置到旧楼增加网络综合布线系统的设计，通过理论讲解和实践活动相结合的方式，帮助同学们建立起对综合布线施工设计工作的基本认知框架。</w:t>
            </w:r>
          </w:p>
          <w:p w14:paraId="2BB8A4C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课堂重点探讨了网络综合布线施工图的设计演进历程，特别关注了从早期简易手绘布线图（仅标注设备位置）到现代标准化施工图（遵循 GB 50311《综合布线系统工程设计规范》，涵盖材料规格、施工工艺、验收标准）的演进过程，以及智能楼宇、高清监控系统等场景对布线施工图精准度、兼容性、可维护性的推动作用。通过对标准综合布线施工图与简易布线示意图的对比分析，同学们深入理解了施工图设计的核心要素（如点位编号规则、链路标识规范、安全距离标注）和不同图纸类型的功能特点（平面布局图定位置、系统连接图明逻辑、剖面图显层级）。实践环节中，同学们通过对照模拟办公区的实际空间尺寸、设备安装高度、管线走向，使用 Visio 等工具绘制网络综合布线施工图，将抽象的设计规范具象化，加深了对线缆选型标注、机柜安装定位、跳线连接方式的理解。最后的讨论环节激发了同学们的思考，大家积极分享了在设计过程中解决管线交叉冲突、施工空间受限、后期扩容预留等问题的见解。整节课注重理论与实践的结合，为后续学习综合布线工程施工、现场技术指导奠定了坚实基础，希望同学们课后能够继续观察身边建筑（如校园办公楼）的布线施工场景，对照实际案例优化施工图设计思路，巩固所学知识。</w:t>
            </w:r>
          </w:p>
        </w:tc>
      </w:tr>
      <w:tr w14:paraId="52443DDE">
        <w:trPr>
          <w:trHeight w:val="680" w:hRule="atLeast"/>
          <w:jc w:val="center"/>
        </w:trPr>
        <w:tc>
          <w:tcPr>
            <w:tcW w:w="1541" w:type="dxa"/>
            <w:tcBorders>
              <w:tl2br w:val="nil"/>
              <w:tr2bl w:val="nil"/>
            </w:tcBorders>
            <w:shd w:val="clear" w:color="auto" w:fill="D7F8FF"/>
            <w:vAlign w:val="center"/>
          </w:tcPr>
          <w:p w14:paraId="1BD2DB21">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0A35E8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320CE10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1.简述设备间的位置选择。</w:t>
            </w:r>
          </w:p>
          <w:p w14:paraId="6BDB9EB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2.描述旧楼增加网络综合布线系统的设计。</w:t>
            </w:r>
          </w:p>
        </w:tc>
      </w:tr>
      <w:tr w14:paraId="0D2A27A4">
        <w:trPr>
          <w:trHeight w:val="680" w:hRule="atLeast"/>
          <w:jc w:val="center"/>
        </w:trPr>
        <w:tc>
          <w:tcPr>
            <w:tcW w:w="1541" w:type="dxa"/>
            <w:tcBorders>
              <w:tl2br w:val="nil"/>
              <w:tr2bl w:val="nil"/>
            </w:tcBorders>
            <w:shd w:val="clear" w:color="auto" w:fill="D7F8FF"/>
            <w:vAlign w:val="center"/>
          </w:tcPr>
          <w:p w14:paraId="71088344">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775B22F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用编制布线工程材料统计表（一）</w:t>
            </w:r>
          </w:p>
          <w:p w14:paraId="708AC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5587D2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工程材料表是施工方内部使用的技术文件，可以详细清楚地记录相关工程项目的主要材料、辅助材料和消耗材料等。本任务将根据超算科技江北分公司办公楼的施工图和点数统计表，编制三楼的布线系统工程材料统计表。</w:t>
            </w:r>
          </w:p>
          <w:p w14:paraId="53E7D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2D960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能掌握综合布线工程材料统计表的编制方法。</w:t>
            </w:r>
          </w:p>
          <w:p w14:paraId="3D75FE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会在工程设计和施工过程中使用文字软件设计表格。</w:t>
            </w:r>
          </w:p>
          <w:p w14:paraId="5673C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能通过加强责任感教育，培养学生自主学习的能力。</w:t>
            </w:r>
          </w:p>
          <w:p w14:paraId="6C976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0F9F3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材料表主要用于工程项目材料采购和现场施工管理。可以使用表格或者文字软件编制材料统计表，编制的一般要求如下。</w:t>
            </w:r>
          </w:p>
          <w:p w14:paraId="291D96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表格设计合理。</w:t>
            </w:r>
          </w:p>
          <w:p w14:paraId="6B100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文件名称正确。</w:t>
            </w:r>
          </w:p>
          <w:p w14:paraId="2C3D86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材料名称和型号准确。</w:t>
            </w:r>
          </w:p>
          <w:p w14:paraId="001CB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材料规格齐全。</w:t>
            </w:r>
          </w:p>
          <w:p w14:paraId="6D7A15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 材料数量满足需要。</w:t>
            </w:r>
          </w:p>
          <w:p w14:paraId="396061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 考虑低值易耗品。</w:t>
            </w:r>
          </w:p>
          <w:p w14:paraId="0A4FA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7. 签字和日期正确。</w:t>
            </w:r>
          </w:p>
          <w:p w14:paraId="2C17A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这里使用文字软件来编制材料表。文件一般使用 A4 幅面竖向排版，要求表格打印后表格宽度和文字大小合理、编号清楚，特别是编号数字不能太大或者太小，一般使用小四或者五号字。</w:t>
            </w:r>
          </w:p>
          <w:p w14:paraId="6E635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5FC12C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312F3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文件命名与表头设计</w:t>
            </w:r>
          </w:p>
          <w:p w14:paraId="6B9EB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创建 1 个 A4 幅面的文字文档，填写基本信息，同时给文件命名，例如，命名为“超算科技江北分公司办公楼层布线材料表”。基本信息填写在表格上面，内容为“项目名称：超算科技江北分公司办公楼层布线”，“建筑物名称：办公楼”，“楼层：三层”，“文件编号：CS03 - 2- 2”。如图 3-22所示。</w:t>
            </w:r>
          </w:p>
          <w:p w14:paraId="2E256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476115" cy="5251450"/>
                  <wp:effectExtent l="0" t="0" r="19685" b="6350"/>
                  <wp:docPr id="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0"/>
                          <pic:cNvPicPr>
                            <a:picLocks noChangeAspect="1"/>
                          </pic:cNvPicPr>
                        </pic:nvPicPr>
                        <pic:blipFill>
                          <a:blip r:embed="rId24"/>
                          <a:stretch>
                            <a:fillRect/>
                          </a:stretch>
                        </pic:blipFill>
                        <pic:spPr>
                          <a:xfrm>
                            <a:off x="0" y="0"/>
                            <a:ext cx="4476115" cy="5251450"/>
                          </a:xfrm>
                          <a:prstGeom prst="rect">
                            <a:avLst/>
                          </a:prstGeom>
                          <a:noFill/>
                          <a:ln>
                            <a:noFill/>
                          </a:ln>
                        </pic:spPr>
                      </pic:pic>
                    </a:graphicData>
                  </a:graphic>
                </wp:inline>
              </w:drawing>
            </w:r>
          </w:p>
          <w:p w14:paraId="1F80D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表格设计</w:t>
            </w:r>
          </w:p>
          <w:p w14:paraId="542B1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插入一个 7 列的表格，类别填写在第一行，内容为“序号”“材料名称”“型号或规格”“数量”“单位”“品牌或厂家”和“说明”等。如图 3-23 所示。</w:t>
            </w:r>
          </w:p>
          <w:p w14:paraId="2B4E5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填写序号栏</w:t>
            </w:r>
          </w:p>
          <w:p w14:paraId="39C5C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序号直接反映该项目材料品种的数量。一般是自动生成的，使用“1”“2”等数字，不要使用“一”“二”等。</w:t>
            </w:r>
          </w:p>
          <w:p w14:paraId="68654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填写材料名称栏</w:t>
            </w:r>
          </w:p>
          <w:p w14:paraId="5A70E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材料名称必须正确，并且使用规范的名词术语。例如，填写“网络电缆”不能只写“电缆”或者“缆线”等，因为在工程项目中还会用到 220 V 或者 380 V 交流电缆，容易混淆，“缆线”是光缆和电缆的统称，也不准确。</w:t>
            </w:r>
          </w:p>
          <w:p w14:paraId="5FC352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填写材料型号或规格栏</w:t>
            </w:r>
          </w:p>
          <w:p w14:paraId="512DAF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名称相同的材料通常有多种型号或者规格，就网络电缆而言，就有 5 类、超 5 类和6 类、屏蔽和非屏蔽、室内和室外等多个规格，例如，可以在表中填写“超 5 类非屏蔽室内电缆”。</w:t>
            </w:r>
          </w:p>
          <w:p w14:paraId="2D77C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6. 填写材料数量栏</w:t>
            </w:r>
          </w:p>
          <w:p w14:paraId="3D015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材料数量中必须包括网络电缆、模块等数量，对有独立包装的材料一般按照最小包装数量填写，数量必须为整数。对于规格比较多而又不影响现场使用的材料可以写成总数量要求，例如，PVC 线管市场销售的长度规格有 4 m、3.8 m、3.6 m 等，就可以写成“200 m”，能够满足总数量要求就可以了。网络电缆每箱为305 m，如果需要2 898 m，要填写“10箱”，而不能写“9.5 箱”或者“2 898 m”。</w:t>
            </w:r>
          </w:p>
          <w:p w14:paraId="4D791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7. 填写材料单位栏</w:t>
            </w:r>
          </w:p>
          <w:p w14:paraId="38F1C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材料单位一般是“箱”“个”“件”等，必须准确填写，不能没有材料单位或者填写错误。例如，如果 PVC 线管只有数量“200”而没有单位，采购人员就不知道是 200 m还是 200 根。</w:t>
            </w:r>
          </w:p>
          <w:p w14:paraId="53A91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8. 填写材料品牌或厂家栏</w:t>
            </w:r>
          </w:p>
          <w:p w14:paraId="28059F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同一种型号和规格的材料，不同的品牌或厂家产品的制造工艺一般不同，质量也不同，价格差别也很大。因此必须根据工程需求在材料表中明确地填写品牌和厂家，基本上确定该材料的价格，使得采购人员能够按照材料表要求准确地供应材料，以保证工程项目质量和施工进度。</w:t>
            </w:r>
          </w:p>
          <w:p w14:paraId="075E9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9. 填写说明栏</w:t>
            </w:r>
          </w:p>
          <w:p w14:paraId="42E631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说明栏的主要用处是把容易混淆的内容说明清楚，例如，网络电缆的说明为“305 m/ 箱”。</w:t>
            </w:r>
          </w:p>
          <w:p w14:paraId="44CB6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工程材料表是施工方内部使用的技术文件，需要详细清楚地记录全部主要材料、辅助材料和消耗材料等，对工程的造价估算和投标估价及后期的工程决算都有很大的影响。</w:t>
            </w:r>
          </w:p>
          <w:p w14:paraId="335BCB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10. 填写编制者信息</w:t>
            </w:r>
          </w:p>
          <w:p w14:paraId="0A755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在表格的下边需要增加文件编制者信息，在文件打印后签名，对外提供时还需要单位盖章。填写好的材料表如图 3 -25 所示。</w:t>
            </w:r>
          </w:p>
          <w:p w14:paraId="174E85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418330" cy="3718560"/>
                  <wp:effectExtent l="0" t="0" r="1270" b="15240"/>
                  <wp:docPr id="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1"/>
                          <pic:cNvPicPr>
                            <a:picLocks noChangeAspect="1"/>
                          </pic:cNvPicPr>
                        </pic:nvPicPr>
                        <pic:blipFill>
                          <a:blip r:embed="rId25"/>
                          <a:stretch>
                            <a:fillRect/>
                          </a:stretch>
                        </pic:blipFill>
                        <pic:spPr>
                          <a:xfrm>
                            <a:off x="0" y="0"/>
                            <a:ext cx="4418330" cy="3718560"/>
                          </a:xfrm>
                          <a:prstGeom prst="rect">
                            <a:avLst/>
                          </a:prstGeom>
                          <a:noFill/>
                          <a:ln>
                            <a:noFill/>
                          </a:ln>
                        </pic:spPr>
                      </pic:pic>
                    </a:graphicData>
                  </a:graphic>
                </wp:inline>
              </w:drawing>
            </w:r>
          </w:p>
          <w:p w14:paraId="080D2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这样，一个完整的布线工程材料统计表就完成了。</w:t>
            </w:r>
          </w:p>
          <w:p w14:paraId="02EF1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质量要求：项目名称正确，材料名称、规格 / 型号正确，数量合理。</w:t>
            </w:r>
          </w:p>
          <w:p w14:paraId="05021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6631F4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3 - 14 的内容进行自我评价和小组内相互评价，教师根据实践报告认真填写评价及指导建议。</w:t>
            </w:r>
          </w:p>
          <w:p w14:paraId="72027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720590" cy="2032635"/>
                  <wp:effectExtent l="0" t="0" r="3810" b="24765"/>
                  <wp:docPr id="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9"/>
                          <pic:cNvPicPr>
                            <a:picLocks noChangeAspect="1"/>
                          </pic:cNvPicPr>
                        </pic:nvPicPr>
                        <pic:blipFill>
                          <a:blip r:embed="rId26"/>
                          <a:stretch>
                            <a:fillRect/>
                          </a:stretch>
                        </pic:blipFill>
                        <pic:spPr>
                          <a:xfrm>
                            <a:off x="0" y="0"/>
                            <a:ext cx="4720590" cy="2032635"/>
                          </a:xfrm>
                          <a:prstGeom prst="rect">
                            <a:avLst/>
                          </a:prstGeom>
                          <a:noFill/>
                          <a:ln>
                            <a:noFill/>
                          </a:ln>
                        </pic:spPr>
                      </pic:pic>
                    </a:graphicData>
                  </a:graphic>
                </wp:inline>
              </w:drawing>
            </w:r>
          </w:p>
          <w:p w14:paraId="7713D4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202E60D5">
        <w:trPr>
          <w:trHeight w:val="680" w:hRule="atLeast"/>
          <w:jc w:val="center"/>
        </w:trPr>
        <w:tc>
          <w:tcPr>
            <w:tcW w:w="1541" w:type="dxa"/>
            <w:tcBorders>
              <w:tl2br w:val="nil"/>
              <w:tr2bl w:val="nil"/>
            </w:tcBorders>
            <w:shd w:val="clear" w:color="auto" w:fill="D7F8FF"/>
            <w:vAlign w:val="center"/>
          </w:tcPr>
          <w:p w14:paraId="0934C95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3C025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2AA7747">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：掌握综合布线工程材料统计表的编制方法。</w:t>
            </w:r>
          </w:p>
          <w:p w14:paraId="32A0694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p>
        </w:tc>
      </w:tr>
      <w:tr w14:paraId="4C56277C">
        <w:trPr>
          <w:trHeight w:val="680" w:hRule="atLeast"/>
          <w:jc w:val="center"/>
        </w:trPr>
        <w:tc>
          <w:tcPr>
            <w:tcW w:w="1541" w:type="dxa"/>
            <w:tcBorders>
              <w:tl2br w:val="nil"/>
              <w:tr2bl w:val="nil"/>
            </w:tcBorders>
            <w:shd w:val="clear" w:color="auto" w:fill="D7F8FF"/>
            <w:vAlign w:val="center"/>
          </w:tcPr>
          <w:p w14:paraId="561EFBD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8349E5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D5809F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创建一个材料表。</w:t>
            </w:r>
          </w:p>
        </w:tc>
      </w:tr>
      <w:tr w14:paraId="7332C0DE">
        <w:trPr>
          <w:trHeight w:val="90" w:hRule="atLeast"/>
          <w:jc w:val="center"/>
        </w:trPr>
        <w:tc>
          <w:tcPr>
            <w:tcW w:w="1541" w:type="dxa"/>
            <w:tcBorders>
              <w:tl2br w:val="nil"/>
              <w:tr2bl w:val="nil"/>
            </w:tcBorders>
            <w:shd w:val="clear" w:color="auto" w:fill="D7F8FF"/>
            <w:vAlign w:val="center"/>
          </w:tcPr>
          <w:p w14:paraId="4AC4705D">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07FDB87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编制布线工程材料统计表（二）</w:t>
            </w:r>
          </w:p>
          <w:p w14:paraId="161748BD">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2A7984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4D835E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编制综合布线系统工程材料统计表的注意事项</w:t>
            </w:r>
          </w:p>
          <w:p w14:paraId="09DE59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工程材料表一般按照项目名称命名，要在文件名称中直接体现项目名称和材料类别等信息。</w:t>
            </w:r>
          </w:p>
          <w:p w14:paraId="3C6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材料表主要用于材料采购和现场管理，因此材料名称和型号必须正确，并且使用规范的名词术语。例如，双绞线电缆不能只写“网线”，必须清楚地标明是超 5 类电缆还是 6 类电缆，是屏蔽电缆还是非屏蔽电缆，是室内电缆还是室外电缆，重要项目甚至要规定电缆的外观颜色和品牌。这是因为每个产品的型号不同，往往在质量和价格上有很大差别，对工程质量和竣工验收有直接影响。</w:t>
            </w:r>
          </w:p>
          <w:p w14:paraId="41AF90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综合布线工程实际施工中的材料包括缆线、配件、辅助材料、消耗材料等，是很多品种或者规格的材料，所以材料表中的规格必须齐全。如果缺少一种材料就可能影响施工进度，也会增加采购和运输成本。例如，信息插座面板就有双口和单口的区别，有平口和斜口之分，不能只写信息插座面板有多少个，而必须写出双口面板多少个、单口面板多少个。编制的材料表必须有签字和日期，这是工程技术文件不可缺少的内容。</w:t>
            </w:r>
          </w:p>
          <w:p w14:paraId="73358F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现场管理和材料管理</w:t>
            </w:r>
          </w:p>
          <w:p w14:paraId="5FAB70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在综合布线实际施工中，现场管理和材料管理非常重要，若管理水平低材料浪费就大，若管理水平高材料浪费就比较少。例如，网络电缆每箱为 305 m，标准规定永久链路的最大长度不宜超过 90 m，而在实际布线施工中，多数信息点的永久链路长度在20～40 m 之间，通常将 305 m 的网络电缆裁剪成 20～40 m 使用，这样每箱都会产生剩余的短线，这就需要有人专门整理每箱剩余的短线以便用在比较短的永久链路。因此在布线材料数量方面必须结合管理水平的高低，规定合理的材料数量，考虑一定的余量，以满足现场施工的需要。同时还要特别注明每箱电缆的实际长度，不能只注明有多少箱，因为市场上有很多电缆产品的长度不足，虽然标注的是 305 m，但是实际长度不到300 m，甚至只有 260 m。如果每件电缆产品尺寸不足，就会造成材料数量短缺。因此，在编制材料表时，电缆和光缆的长度一般按照工程总用量的 5%～8% 增加余量。</w:t>
            </w:r>
          </w:p>
          <w:p w14:paraId="047A47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此外，在综合布线施工和安装中还会大量使用 RJ - 45 模块、水晶头、安装螺钉、标签纸等这些小件材料。这些材料不仅容易丢失，而且管理成本也较高。因此，对于这些低值易耗材料应适当增加数量，不需要每天清点数量，一般按照工程总用量的 10%增加。</w:t>
            </w:r>
          </w:p>
          <w:p w14:paraId="621528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46ADE3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布线工程材料统计表的重要性</w:t>
            </w:r>
          </w:p>
          <w:p w14:paraId="226C52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（1）准确掌握材料需求。</w:t>
            </w:r>
          </w:p>
          <w:p w14:paraId="32DBAD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布线工程材料统计表详细列出了工程所需的各种材料，包括线缆、连接器件、配线架与模块以及辅助材料等。通过统计表，项目团队可以清晰地了解每种材料的规格、数量以及单位等信息，从而准确掌握工程的材料需求。这有助于确保在施工过程中不会出现材料短缺或浪费的情况，从而提高施工效率和质量。</w:t>
            </w:r>
          </w:p>
          <w:p w14:paraId="6BBF54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（2）合理控制材料成本。</w:t>
            </w:r>
          </w:p>
          <w:p w14:paraId="0C4B27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布线工程材料统计表不仅记录了材料的数量，还包含了每种材料的单价和合计金额。这使得项目团队可以根据市场价格和采购渠道，对材料成本进行合理控制。通过比较不同供应商的价格和质量，可以选择性价比最高的材料，降低采购成本。同时，对材料成本的准确核算也有助于项目预算的制定和执行，确保项目经济效益的实现。</w:t>
            </w:r>
          </w:p>
          <w:p w14:paraId="1C6375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（3）优化材料采购计划。</w:t>
            </w:r>
          </w:p>
          <w:p w14:paraId="14B4F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布线工程材料统计表为材料采购提供了重要的依据。根据统计表中的数据，项目团队可以制定详细的材料采购计划，包括采购时间、数量、供应商选择等。这有助于确保材料能够及时供应到施工现场，避免因材料供应不足而影响施工进度。同时，合理的采购计划也有助于减少库存积压和资金占用，降低项目的运营成本。</w:t>
            </w:r>
          </w:p>
          <w:p w14:paraId="3853AE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（4）方便材料管理与跟踪。</w:t>
            </w:r>
          </w:p>
          <w:p w14:paraId="7D7C6C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布线工程材料统计表使得材料的管理和跟踪变得更加便捷。通过统计表，项目团队可以实时掌握材料的库存情况和使用情况，及时发现和解决材料管理中的问题。此外，统计表还可以作为材料验收和结算的依据，确保材料的质量和数量符合合同要求，保障项目的顺利进行。</w:t>
            </w:r>
          </w:p>
          <w:p w14:paraId="16BD4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0E2E3F9D">
        <w:trPr>
          <w:trHeight w:val="680" w:hRule="atLeast"/>
          <w:jc w:val="center"/>
        </w:trPr>
        <w:tc>
          <w:tcPr>
            <w:tcW w:w="1541" w:type="dxa"/>
            <w:tcBorders>
              <w:tl2br w:val="nil"/>
              <w:tr2bl w:val="nil"/>
            </w:tcBorders>
            <w:shd w:val="clear" w:color="auto" w:fill="D7F8FF"/>
            <w:vAlign w:val="center"/>
          </w:tcPr>
          <w:p w14:paraId="0A19C971">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EFAFC8D">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A5185C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编制布线工程材料统计表的基础知识，从布线工程材料统计表的定义（用于汇总布线工程所需各类材料的名称、规格、数量、单位、单价及总价等信息的规范性表格，是工程预算、采购及成本控制的核心依据）到其具体分类方式（按材料用途分为线缆类统计表、连接器件类统计表、辅助材料类统计表，按工程阶段分为初步估算表、详细清单表、结算核对表），通过理论讲解和实践活动相结合的方式，帮助同学们建立起对布线工程材料统计工作的基本认知框架。</w:t>
            </w:r>
          </w:p>
          <w:p w14:paraId="670079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实践环节中，同学们通过对接模拟布线工程的点位数量、链路长度、设备接口类型等基础数据，使用 Excel 等工具编制布线工程材料统计表，将抽象的统计规范具象化，加深了对线缆长度计算、连接器件匹配、辅助材料用量估算的理解。最后的讨论环节激发了同学们的思考，大家积极分享了在编制过程中解决材料损耗率取值、特殊材料规格标注、多场景材料兼容统计等问题见解。整节课注重理论与实践的结合，为后续学习布线工程预算编制、采购方案制定奠定了坚实基础，希望同学们课后能够结合身边的布线工程案例（如校园机房改造、社区网络升级），尝试编制对应的材料统计表，对照实际项目优化统计思路，巩固所学知识。</w:t>
            </w:r>
          </w:p>
        </w:tc>
      </w:tr>
      <w:tr w14:paraId="2FFC10A6">
        <w:trPr>
          <w:trHeight w:val="680" w:hRule="atLeast"/>
          <w:jc w:val="center"/>
        </w:trPr>
        <w:tc>
          <w:tcPr>
            <w:tcW w:w="1541" w:type="dxa"/>
            <w:tcBorders>
              <w:tl2br w:val="nil"/>
              <w:tr2bl w:val="nil"/>
            </w:tcBorders>
            <w:shd w:val="clear" w:color="auto" w:fill="D7F8FF"/>
            <w:vAlign w:val="center"/>
          </w:tcPr>
          <w:p w14:paraId="00C3FF9B">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5F2C85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17453C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1.简述编制综合布线系统工程材料统计表的注意事项。</w:t>
            </w:r>
          </w:p>
          <w:p w14:paraId="6E6C40A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2.描述布线工程材料统计表的重要性。</w:t>
            </w:r>
          </w:p>
        </w:tc>
      </w:tr>
      <w:tr w14:paraId="7618BDA8">
        <w:trPr>
          <w:trHeight w:val="680" w:hRule="atLeast"/>
          <w:jc w:val="center"/>
        </w:trPr>
        <w:tc>
          <w:tcPr>
            <w:tcW w:w="1541" w:type="dxa"/>
            <w:tcBorders>
              <w:tl2br w:val="nil"/>
              <w:tr2bl w:val="nil"/>
            </w:tcBorders>
            <w:shd w:val="clear" w:color="auto" w:fill="D7F8FF"/>
            <w:vAlign w:val="center"/>
          </w:tcPr>
          <w:p w14:paraId="5A348656">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3127060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编制综合布线施工进度表（一）</w:t>
            </w:r>
          </w:p>
          <w:p w14:paraId="24E60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1CE47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施工进度控制的关键是编制施工进度表，从而合理安排好前后工序作业的工序。根据超算科技江北分公司办公楼的综合布线系统工程，以及办公楼层施工图（如图 3 - 26所示），编制工程施工进度表。</w:t>
            </w:r>
          </w:p>
          <w:p w14:paraId="53D837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562985" cy="2328545"/>
                  <wp:effectExtent l="0" t="0" r="18415" b="8255"/>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pic:cNvPicPr>
                        </pic:nvPicPr>
                        <pic:blipFill>
                          <a:blip r:embed="rId27"/>
                          <a:stretch>
                            <a:fillRect/>
                          </a:stretch>
                        </pic:blipFill>
                        <pic:spPr>
                          <a:xfrm>
                            <a:off x="0" y="0"/>
                            <a:ext cx="3562985" cy="2328545"/>
                          </a:xfrm>
                          <a:prstGeom prst="rect">
                            <a:avLst/>
                          </a:prstGeom>
                          <a:noFill/>
                          <a:ln>
                            <a:noFill/>
                          </a:ln>
                        </pic:spPr>
                      </pic:pic>
                    </a:graphicData>
                  </a:graphic>
                </wp:inline>
              </w:drawing>
            </w:r>
          </w:p>
          <w:p w14:paraId="28E5C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26BFA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能掌握编制施工进度表的要求和方法。</w:t>
            </w:r>
          </w:p>
          <w:p w14:paraId="77503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能体会施工进度表在工程设计中的作用。</w:t>
            </w:r>
          </w:p>
          <w:p w14:paraId="523E56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能通过时间规划，培养学生自主学习的能力。</w:t>
            </w:r>
          </w:p>
          <w:p w14:paraId="52714B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3A9CF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施工进度控制的关键是编制施工进度表，工程作业的工序包括施工前的准备工作、基础施工阶段、机柜和缆线敷设阶段、设备安装阶段、光纤熔接阶段和测试、试运行阶段等。要根据划分好的施工阶段设计施工进度表，设计要求：表格设计合理；文件名称正确；工序和工种齐全、正确；工期核算准确；签字和日期正确。以超算科技江北分公司办公楼层施工图为例，说明编制施工进度表的方法和步骤。</w:t>
            </w:r>
          </w:p>
          <w:p w14:paraId="7BD66A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7A9BB4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任务实施</w:t>
            </w:r>
          </w:p>
          <w:p w14:paraId="23F21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文件命名与表头设计</w:t>
            </w:r>
          </w:p>
          <w:p w14:paraId="1428C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创建 1 个 A4 幅面的 WPS 文字文档，填写基本信息，同时给文件命名。基本信息填写在表格的上边，内容为包括标题、项目名称、建筑物名称、楼层、文件编号等。如图 3 -27 所示。</w:t>
            </w:r>
          </w:p>
          <w:p w14:paraId="50F26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785870" cy="2228850"/>
                  <wp:effectExtent l="0" t="0" r="24130" b="6350"/>
                  <wp:docPr id="7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5"/>
                          <pic:cNvPicPr>
                            <a:picLocks noChangeAspect="1"/>
                          </pic:cNvPicPr>
                        </pic:nvPicPr>
                        <pic:blipFill>
                          <a:blip r:embed="rId28"/>
                          <a:stretch>
                            <a:fillRect/>
                          </a:stretch>
                        </pic:blipFill>
                        <pic:spPr>
                          <a:xfrm>
                            <a:off x="0" y="0"/>
                            <a:ext cx="3785870" cy="2228850"/>
                          </a:xfrm>
                          <a:prstGeom prst="rect">
                            <a:avLst/>
                          </a:prstGeom>
                          <a:noFill/>
                          <a:ln>
                            <a:noFill/>
                          </a:ln>
                        </pic:spPr>
                      </pic:pic>
                    </a:graphicData>
                  </a:graphic>
                </wp:inline>
              </w:drawing>
            </w:r>
          </w:p>
          <w:p w14:paraId="5DE98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表格设计</w:t>
            </w:r>
          </w:p>
          <w:p w14:paraId="2B1DE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根据工程需要绘制一个表格，填写相应的“工序、工种”等信息，设置需要的时间信息。通过调整表格大小、合并单元格等操作，设计表格样式。完成的表格如图 3 - 28所示。</w:t>
            </w:r>
          </w:p>
          <w:p w14:paraId="6E232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872865" cy="2336165"/>
                  <wp:effectExtent l="0" t="0" r="13335" b="635"/>
                  <wp:docPr id="8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6"/>
                          <pic:cNvPicPr>
                            <a:picLocks noChangeAspect="1"/>
                          </pic:cNvPicPr>
                        </pic:nvPicPr>
                        <pic:blipFill>
                          <a:blip r:embed="rId29"/>
                          <a:stretch>
                            <a:fillRect/>
                          </a:stretch>
                        </pic:blipFill>
                        <pic:spPr>
                          <a:xfrm>
                            <a:off x="0" y="0"/>
                            <a:ext cx="3872865" cy="2336165"/>
                          </a:xfrm>
                          <a:prstGeom prst="rect">
                            <a:avLst/>
                          </a:prstGeom>
                          <a:noFill/>
                          <a:ln>
                            <a:noFill/>
                          </a:ln>
                        </pic:spPr>
                      </pic:pic>
                    </a:graphicData>
                  </a:graphic>
                </wp:inline>
              </w:drawing>
            </w:r>
          </w:p>
          <w:p w14:paraId="4440E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填写工序</w:t>
            </w:r>
          </w:p>
          <w:p w14:paraId="6BBCA2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按照施工顺序将施工类型从上到下排列，填写在第一列。例如，机柜安装、线槽、管安装、管 / 槽布线、配线架安装、模块 / 面板安装、系统链路测试、验收等。</w:t>
            </w:r>
          </w:p>
          <w:p w14:paraId="1A181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4. 填写工期</w:t>
            </w:r>
          </w:p>
          <w:p w14:paraId="5972C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根据每个工序计算和统计施工工期，对每一工序从开工日期到结束日期画一条横线。</w:t>
            </w:r>
          </w:p>
          <w:p w14:paraId="44FE5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5. 填写编制者信息</w:t>
            </w:r>
          </w:p>
          <w:p w14:paraId="54B14A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在表格的下边，需要增加文件编制者信息，文件打印后签名，对外提供时还需要单位盖章。完成的施工进度表如图 3-30 所示。</w:t>
            </w:r>
          </w:p>
          <w:p w14:paraId="730B8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3576955" cy="2409190"/>
                  <wp:effectExtent l="0" t="0" r="4445" b="3810"/>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30"/>
                          <a:stretch>
                            <a:fillRect/>
                          </a:stretch>
                        </pic:blipFill>
                        <pic:spPr>
                          <a:xfrm>
                            <a:off x="0" y="0"/>
                            <a:ext cx="3576955" cy="2409190"/>
                          </a:xfrm>
                          <a:prstGeom prst="rect">
                            <a:avLst/>
                          </a:prstGeom>
                          <a:noFill/>
                          <a:ln>
                            <a:noFill/>
                          </a:ln>
                        </pic:spPr>
                      </pic:pic>
                    </a:graphicData>
                  </a:graphic>
                </wp:inline>
              </w:drawing>
            </w:r>
          </w:p>
          <w:p w14:paraId="38E104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质量要求：项目工序齐全，工期计算正确。</w:t>
            </w:r>
          </w:p>
          <w:p w14:paraId="51F8E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任务评价</w:t>
            </w:r>
          </w:p>
          <w:p w14:paraId="4A257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按照表 3 -17 的内容进行自我评价和小组内相互评价，教师根据实践报告认真填写评价及指导建议。</w:t>
            </w:r>
          </w:p>
          <w:p w14:paraId="73A477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4"/>
                <w:szCs w:val="24"/>
                <w:lang w:val="en-US" w:eastAsia="zh-CN" w:bidi="ar"/>
              </w:rPr>
            </w:pPr>
            <w:r>
              <w:drawing>
                <wp:inline distT="0" distB="0" distL="114300" distR="114300">
                  <wp:extent cx="4379595" cy="1549400"/>
                  <wp:effectExtent l="0" t="0" r="14605" b="0"/>
                  <wp:docPr id="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3"/>
                          <pic:cNvPicPr>
                            <a:picLocks noChangeAspect="1"/>
                          </pic:cNvPicPr>
                        </pic:nvPicPr>
                        <pic:blipFill>
                          <a:blip r:embed="rId31"/>
                          <a:stretch>
                            <a:fillRect/>
                          </a:stretch>
                        </pic:blipFill>
                        <pic:spPr>
                          <a:xfrm>
                            <a:off x="0" y="0"/>
                            <a:ext cx="4379595" cy="1549400"/>
                          </a:xfrm>
                          <a:prstGeom prst="rect">
                            <a:avLst/>
                          </a:prstGeom>
                          <a:noFill/>
                          <a:ln>
                            <a:noFill/>
                          </a:ln>
                        </pic:spPr>
                      </pic:pic>
                    </a:graphicData>
                  </a:graphic>
                </wp:inline>
              </w:drawing>
            </w:r>
          </w:p>
          <w:p w14:paraId="125BD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23985432">
        <w:trPr>
          <w:trHeight w:val="680" w:hRule="atLeast"/>
          <w:jc w:val="center"/>
        </w:trPr>
        <w:tc>
          <w:tcPr>
            <w:tcW w:w="1541" w:type="dxa"/>
            <w:tcBorders>
              <w:tl2br w:val="nil"/>
              <w:tr2bl w:val="nil"/>
            </w:tcBorders>
            <w:shd w:val="clear" w:color="auto" w:fill="D7F8FF"/>
            <w:vAlign w:val="center"/>
          </w:tcPr>
          <w:p w14:paraId="35ED4918">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607884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A94EE0F">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：文件命名与表头设计、表格设计、填写工序、填写工期、填写编制者信息。</w:t>
            </w:r>
          </w:p>
        </w:tc>
      </w:tr>
      <w:tr w14:paraId="6D394089">
        <w:trPr>
          <w:trHeight w:val="680" w:hRule="atLeast"/>
          <w:jc w:val="center"/>
        </w:trPr>
        <w:tc>
          <w:tcPr>
            <w:tcW w:w="1541" w:type="dxa"/>
            <w:tcBorders>
              <w:tl2br w:val="nil"/>
              <w:tr2bl w:val="nil"/>
            </w:tcBorders>
            <w:shd w:val="clear" w:color="auto" w:fill="D7F8FF"/>
            <w:vAlign w:val="center"/>
          </w:tcPr>
          <w:p w14:paraId="16470E79">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EEF421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692C44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简述编制施工进度表的要求。</w:t>
            </w:r>
          </w:p>
        </w:tc>
      </w:tr>
      <w:tr w14:paraId="563789B9">
        <w:trPr>
          <w:trHeight w:val="90" w:hRule="atLeast"/>
          <w:jc w:val="center"/>
        </w:trPr>
        <w:tc>
          <w:tcPr>
            <w:tcW w:w="1541" w:type="dxa"/>
            <w:tcBorders>
              <w:tl2br w:val="nil"/>
              <w:tr2bl w:val="nil"/>
            </w:tcBorders>
            <w:shd w:val="clear" w:color="auto" w:fill="D7F8FF"/>
            <w:vAlign w:val="center"/>
          </w:tcPr>
          <w:p w14:paraId="1420A112">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eastAsia="宋体"/>
                <w:sz w:val="24"/>
                <w:szCs w:val="24"/>
              </w:rPr>
              <w:t>（45</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10B30A1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【标题】</w:t>
            </w:r>
            <w:r>
              <w:rPr>
                <w:rFonts w:hint="eastAsia" w:ascii="宋体" w:hAnsi="宋体" w:eastAsia="宋体" w:cs="宋体"/>
                <w:b w:val="0"/>
                <w:bCs/>
                <w:color w:val="C00000"/>
                <w:kern w:val="2"/>
                <w:sz w:val="24"/>
                <w:szCs w:val="24"/>
                <w:lang w:val="en-US" w:eastAsia="zh-CN" w:bidi="ar"/>
              </w:rPr>
              <w:t>编制综合布线施工进度表（二）</w:t>
            </w:r>
          </w:p>
          <w:p w14:paraId="315020AF">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【内容】</w:t>
            </w:r>
          </w:p>
          <w:p w14:paraId="003D95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bCs w:val="0"/>
                <w:kern w:val="2"/>
                <w:sz w:val="24"/>
                <w:szCs w:val="24"/>
                <w:lang w:val="en-US" w:eastAsia="zh-CN" w:bidi="ar"/>
              </w:rPr>
              <w:t>知识链接</w:t>
            </w:r>
          </w:p>
          <w:p w14:paraId="1EE885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施工进度表</w:t>
            </w:r>
          </w:p>
          <w:p w14:paraId="4618A7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施工进度表又称横道图，通常采用直角坐标系（原点取在左下角），以纵坐标表示工序，横坐标表示日期，将各工序从上到下排列起来，对每一工序从开工日期到结束日期画一条横线，全部工序做完以后就形成了一张横道图，共有多少工作、什么时间该做哪些工作都一目了然。</w:t>
            </w:r>
          </w:p>
          <w:p w14:paraId="030A45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综合布线工程的施工阶段</w:t>
            </w:r>
          </w:p>
          <w:p w14:paraId="397C87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根据工程的特点可将综合布线工程划分为如下 5 个施工阶段。</w:t>
            </w:r>
          </w:p>
          <w:p w14:paraId="510B86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（1）施工前的准备工作，包括现场测量、图样深化设计会审。</w:t>
            </w:r>
          </w:p>
          <w:p w14:paraId="75297D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（2）基础施工阶段，包括敷设户外管道、手井、立杆，楼内管槽安装，网络中心管道敷设、洁净处理等。</w:t>
            </w:r>
          </w:p>
          <w:p w14:paraId="60012C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（3）机柜、缆线敷设阶段，包括按照设备的安装位置敷设相应的缆线、光缆并保证缆线的通路。</w:t>
            </w:r>
          </w:p>
          <w:p w14:paraId="3016A2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（4）设备安装、光纤熔接阶段，主要是将系统设备按照施工图样标注的位置和标准规范安装到位，并与相对应的设备连接，保证设备的通路，进行光纤的分配熔接，完成主干光纤的导通。</w:t>
            </w:r>
          </w:p>
          <w:p w14:paraId="5ACA8C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（5）测试、试运行阶段，主要测试缆线并保证设备的可运行性，配合网络设备供应商进行网络系统的试运行。</w:t>
            </w:r>
          </w:p>
          <w:p w14:paraId="3CB710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3. 施工进度表的设计要求</w:t>
            </w:r>
          </w:p>
          <w:p w14:paraId="5F27FA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（1）表格设计合理。</w:t>
            </w:r>
          </w:p>
          <w:p w14:paraId="5397FF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一般使用 A4 幅面横向排版的文件，要求表格宽度和文字大小合理，编号清楚，特别是编号数字不能太大或者太小，一般使用小四或者五号字。</w:t>
            </w:r>
          </w:p>
          <w:p w14:paraId="64C8C9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（2）文件名称正确。</w:t>
            </w:r>
          </w:p>
          <w:p w14:paraId="026160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一般按照项目名称命名，要在文件名称中直接体现项目名称和表格类别等信息。</w:t>
            </w:r>
          </w:p>
          <w:p w14:paraId="554E7E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（3）工序和工种齐全、正确。</w:t>
            </w:r>
          </w:p>
          <w:p w14:paraId="1F56E0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按照工程各施工阶段的施工顺序由上至下详细列出每个施工种类。</w:t>
            </w:r>
          </w:p>
          <w:p w14:paraId="0DD58C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（4）工期核算准确。</w:t>
            </w:r>
          </w:p>
          <w:p w14:paraId="5C6F8B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按照工程施工量和人员数量计算出每个工种的施工周期。</w:t>
            </w:r>
          </w:p>
          <w:p w14:paraId="5CEE75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（5）签字和日期正确。</w:t>
            </w:r>
          </w:p>
          <w:p w14:paraId="65FF4F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作为工程技术文件，编写、审核、审定、批准等人员的签字非常重要，如果没有签字就无法确认该文件的有效性，也没有人对文件负责，更没有人敢使用。日期直接反映文件的有效性，因为在实际应用中，可能会经常修改技术文件，一般以最新日期的文件替代以前日期的文件。</w:t>
            </w:r>
          </w:p>
          <w:p w14:paraId="0BA264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知识拓展</w:t>
            </w:r>
          </w:p>
          <w:p w14:paraId="193863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施工进度控制</w:t>
            </w:r>
          </w:p>
          <w:p w14:paraId="57732A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施工进度控制的关键是编制施工进度计划，合理安排好前后作业的工序，通常综合布线工程具体的作业安排如下。</w:t>
            </w:r>
          </w:p>
          <w:p w14:paraId="696FD7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1）对于与土建工程同时进行的布线工程，首先要检查垂井、水平线槽、信息插座底盒是否已安装到位，布线路由是否全线贯通，设备间、配线间是否符合要求；对于需要安装布线槽道的布线工程来说，首先要安装垂井、水平线槽和插座底盒等。</w:t>
            </w:r>
          </w:p>
          <w:p w14:paraId="568F4B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（2）敷设主干布线主要是敷设光缆或大对数电缆。</w:t>
            </w:r>
          </w:p>
          <w:p w14:paraId="6A659C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（3）敷设水平布线主要是敷设双绞线。</w:t>
            </w:r>
          </w:p>
          <w:p w14:paraId="0062D8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（4）缆线敷设的同时，开始为各设备间设立跳线架，安装跳线面板光纤盒。</w:t>
            </w:r>
          </w:p>
          <w:p w14:paraId="7E6F04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（5）当水平布线工程完成后，开始为各设备间的光纤及 UTP/STP 安装跳线面板，为端口及各设备间的跳线设备做端接。</w:t>
            </w:r>
          </w:p>
          <w:p w14:paraId="042557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eastAsia="宋体" w:cs="宋体"/>
                <w:b w:val="0"/>
                <w:bCs/>
                <w:kern w:val="2"/>
                <w:sz w:val="24"/>
                <w:szCs w:val="24"/>
                <w:lang w:val="en-US" w:eastAsia="zh-CN" w:bidi="ar"/>
              </w:rPr>
              <w:t>（6）安装好所有的跳线面板及用户端口，做全面性的测试，包括光纤及 UTP/STP，并提供报告交给用户。</w:t>
            </w:r>
          </w:p>
          <w:p w14:paraId="14D9A5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7CFF78ED">
        <w:trPr>
          <w:trHeight w:val="680" w:hRule="atLeast"/>
          <w:jc w:val="center"/>
        </w:trPr>
        <w:tc>
          <w:tcPr>
            <w:tcW w:w="1541" w:type="dxa"/>
            <w:tcBorders>
              <w:tl2br w:val="nil"/>
              <w:tr2bl w:val="nil"/>
            </w:tcBorders>
            <w:shd w:val="clear" w:color="auto" w:fill="D7F8FF"/>
            <w:vAlign w:val="center"/>
          </w:tcPr>
          <w:p w14:paraId="45D0E0F7">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8ACC9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ACA94C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编制综合布线施工进度表的基础知识，从综合布线施工进度表的定义（用于统筹布线工程各环节施工顺序、时间节点、人员分配及资源调配的计划性文件，是保障工程高效推进、按时交付的核心依据）到其具体分类方式（按工程规模分为小型点位布线进度表、大型园区布线进度表，按管控维度分为总体进度表、分项工序进度表），通过理论讲解和实践活动相结合的方式，帮助同学们建立起对布线施工进度管理工作的基本认知框架。</w:t>
            </w:r>
          </w:p>
          <w:p w14:paraId="773FADE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实践环节中，同学们通过对接模拟办公楼布线工程的工序拆分（如管线敷设、线缆布放、端接测试）、工时估算、人员配置等基础数据，使用 Project、Excel 等工具编制综合布线施工进度表，将抽象的进度管理规范具象化，加深了对工序衔接逻辑、工期优化方法、风险节点预判的理解。最后的讨论环节激发了同学们的思考，大家积极分享了在编制过程中解决工序冲突协调、突发延误应对、资源不足调配等问题的见解。</w:t>
            </w:r>
          </w:p>
          <w:p w14:paraId="441C5C8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整节课注重理论与实践的结合，为后续学习综合布线工程现场管理、项目成本管控奠定了坚实基础，希望同学们课后能够结合身边的布线工程案例（如校园教学楼布线改造、企业办公区网络升级），尝试编制对应的施工进度表，对照实际项目优化进度管理思路，巩固所学知识。</w:t>
            </w:r>
          </w:p>
          <w:p w14:paraId="7630AB1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lang w:val="en-US" w:eastAsia="zh-CN"/>
              </w:rPr>
            </w:pPr>
            <w:bookmarkStart w:id="0" w:name="_GoBack"/>
            <w:bookmarkEnd w:id="0"/>
          </w:p>
        </w:tc>
      </w:tr>
      <w:tr w14:paraId="48EA6B27">
        <w:trPr>
          <w:trHeight w:val="680" w:hRule="atLeast"/>
          <w:jc w:val="center"/>
        </w:trPr>
        <w:tc>
          <w:tcPr>
            <w:tcW w:w="1541" w:type="dxa"/>
            <w:tcBorders>
              <w:tl2br w:val="nil"/>
              <w:tr2bl w:val="nil"/>
            </w:tcBorders>
            <w:shd w:val="clear" w:color="auto" w:fill="D7F8FF"/>
            <w:vAlign w:val="center"/>
          </w:tcPr>
          <w:p w14:paraId="14E826AD">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9253E1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1005FA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1.简述施工进度表的设计要求。</w:t>
            </w:r>
          </w:p>
          <w:p w14:paraId="72362FA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2.描述综合布线工程的施工阶段。</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从课堂互动、随堂测验及课后作业的完成情况来看，知识目标的达成度较高。且在小组讨论环节，学生能主动运用该知识点分析简单的数据集，说明基础理论知识的传递效果良好。</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宋体-简">
    <w:panose1 w:val="02010800040101010101"/>
    <w:charset w:val="86"/>
    <w:family w:val="auto"/>
    <w:pitch w:val="default"/>
    <w:sig w:usb0="00000001" w:usb1="080F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AC91BFE"/>
    <w:rsid w:val="0C564EF8"/>
    <w:rsid w:val="1024135F"/>
    <w:rsid w:val="1BFDAFF5"/>
    <w:rsid w:val="1D9F0309"/>
    <w:rsid w:val="28B578A7"/>
    <w:rsid w:val="28F17E5A"/>
    <w:rsid w:val="2D685016"/>
    <w:rsid w:val="2FEF72AE"/>
    <w:rsid w:val="3588054D"/>
    <w:rsid w:val="3ACE70D0"/>
    <w:rsid w:val="436C72A2"/>
    <w:rsid w:val="43CD7F64"/>
    <w:rsid w:val="44B33A23"/>
    <w:rsid w:val="5A7C6694"/>
    <w:rsid w:val="5FB31F58"/>
    <w:rsid w:val="64692CD3"/>
    <w:rsid w:val="656A03F5"/>
    <w:rsid w:val="6C112003"/>
    <w:rsid w:val="6FF766CD"/>
    <w:rsid w:val="74063750"/>
    <w:rsid w:val="79E30EE8"/>
    <w:rsid w:val="7BA21EBB"/>
    <w:rsid w:val="7E1F5A45"/>
    <w:rsid w:val="9A65FD1D"/>
    <w:rsid w:val="E3B73197"/>
    <w:rsid w:val="FF7DA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39</Pages>
  <Words>5475</Words>
  <Characters>6109</Characters>
  <Lines>1</Lines>
  <Paragraphs>1</Paragraphs>
  <TotalTime>111</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2021-06-09T18:03:00Z</dcterms:created>
  <dc:creator>DELL</dc:creator>
  <cp:lastModifiedBy>无谓</cp:lastModifiedBy>
  <dcterms:modified xsi:type="dcterms:W3CDTF">2025-08-27T23:18:37Z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